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AD" w:rsidRPr="004B4AE1" w:rsidRDefault="005009AD" w:rsidP="006569E1">
      <w:pPr>
        <w:pStyle w:val="a3"/>
        <w:spacing w:before="0" w:after="0"/>
        <w:rPr>
          <w:rFonts w:ascii="Ubuntu" w:hAnsi="Ubuntu"/>
          <w:i w:val="0"/>
        </w:rPr>
      </w:pPr>
      <w:r w:rsidRPr="004B4AE1">
        <w:rPr>
          <w:rFonts w:ascii="Ubuntu" w:hAnsi="Ubuntu"/>
          <w:i w:val="0"/>
        </w:rPr>
        <w:t>Κ.Π. Καβάφης</w:t>
      </w:r>
    </w:p>
    <w:p w:rsidR="005009AD" w:rsidRPr="004B4AE1" w:rsidRDefault="005009AD" w:rsidP="006569E1">
      <w:pPr>
        <w:pStyle w:val="a3"/>
        <w:spacing w:before="0" w:after="0"/>
        <w:rPr>
          <w:rFonts w:ascii="Ubuntu" w:hAnsi="Ubuntu"/>
          <w:i w:val="0"/>
        </w:rPr>
      </w:pPr>
      <w:r w:rsidRPr="004B4AE1">
        <w:rPr>
          <w:rFonts w:ascii="Ubuntu" w:hAnsi="Ubuntu"/>
          <w:i w:val="0"/>
        </w:rPr>
        <w:t>Περιμένοντας τους βαρβάρους</w:t>
      </w:r>
    </w:p>
    <w:p w:rsidR="005009AD" w:rsidRPr="00F35FD5" w:rsidRDefault="005009AD" w:rsidP="005009AD">
      <w:pPr>
        <w:rPr>
          <w:rFonts w:ascii="Ubuntu" w:hAnsi="Ubuntu"/>
          <w:i/>
          <w:iCs/>
        </w:rPr>
      </w:pPr>
      <w:r w:rsidRPr="004B4AE1">
        <w:rPr>
          <w:rFonts w:ascii="Ubuntu" w:hAnsi="Ubuntu"/>
          <w:b/>
          <w:bCs/>
        </w:rPr>
        <w:t>ΣΤΟ ΠΟΙΗΜΑ</w:t>
      </w:r>
      <w:r w:rsidRPr="004B4AE1">
        <w:rPr>
          <w:rFonts w:ascii="Ubuntu" w:hAnsi="Ubuntu"/>
          <w:i/>
          <w:iCs/>
        </w:rPr>
        <w:t> αυτό, που γράφτηκε γύρω στο 1900, ο Καβάφης επιχειρεί την πρώτη του έξοδο από τα μικρά δράματα της έγκλειστης ψυχής προς το κοινωνικό επίπεδο. Το πιο εντυπωσιακό από άποψη τεχνικής σ' αυτό το ποίημα, συγκριτικά με παλιότερες προσπάθειες του ποιητή, είναι ο θεατρικός τρόπος ανάπτυξής του.</w:t>
      </w:r>
    </w:p>
    <w:tbl>
      <w:tblPr>
        <w:tblW w:w="4000" w:type="pct"/>
        <w:jc w:val="center"/>
        <w:tblCellSpacing w:w="0" w:type="dxa"/>
        <w:tblCellMar>
          <w:left w:w="0" w:type="dxa"/>
          <w:right w:w="0" w:type="dxa"/>
        </w:tblCellMar>
        <w:tblLook w:val="04A0" w:firstRow="1" w:lastRow="0" w:firstColumn="1" w:lastColumn="0" w:noHBand="0" w:noVBand="1"/>
      </w:tblPr>
      <w:tblGrid>
        <w:gridCol w:w="295"/>
        <w:gridCol w:w="6350"/>
      </w:tblGrid>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5</w:t>
            </w:r>
          </w:p>
        </w:tc>
        <w:tc>
          <w:tcPr>
            <w:tcW w:w="0" w:type="auto"/>
            <w:vAlign w:val="bottom"/>
            <w:hideMark/>
          </w:tcPr>
          <w:p w:rsidR="005009AD" w:rsidRPr="004B4AE1" w:rsidRDefault="005009AD" w:rsidP="005009AD">
            <w:pPr>
              <w:rPr>
                <w:rFonts w:ascii="Ubuntu" w:hAnsi="Ubuntu"/>
              </w:rPr>
            </w:pPr>
            <w:r w:rsidRPr="004B4AE1">
              <w:rPr>
                <w:rFonts w:ascii="Ubuntu" w:hAnsi="Ubuntu"/>
              </w:rPr>
              <w:t>- Τι περιμένουμε στην </w:t>
            </w:r>
            <w:hyperlink r:id="rId6" w:tooltip="Αγορά:| (το Forum των Ρωμαίων)· τόπος, όπου στα αρχαία χρόνια μαζευόταν ο λαός. Εκεί γίνονταν συζητήσεις, μεταδίδονταν ειδήσεις και μιλούσαν οι ρήτορες. " w:history="1">
              <w:r w:rsidRPr="004B4AE1">
                <w:rPr>
                  <w:rStyle w:val="-"/>
                  <w:rFonts w:ascii="Ubuntu" w:hAnsi="Ubuntu"/>
                </w:rPr>
                <w:t>αγορά</w:t>
              </w:r>
            </w:hyperlink>
            <w:r w:rsidRPr="004B4AE1">
              <w:rPr>
                <w:rFonts w:ascii="Ubuntu" w:hAnsi="Ubuntu"/>
              </w:rPr>
              <w:t> συναθροισμένοι;</w:t>
            </w:r>
            <w:r w:rsidRPr="004B4AE1">
              <w:rPr>
                <w:rFonts w:ascii="Ubuntu" w:hAnsi="Ubuntu"/>
              </w:rPr>
              <w:br/>
              <w:t>Είναι οι βάρβαροι να φθάσουν σήμερα.</w:t>
            </w:r>
          </w:p>
          <w:p w:rsidR="005009AD" w:rsidRPr="004B4AE1" w:rsidRDefault="005009AD" w:rsidP="005009AD">
            <w:pPr>
              <w:rPr>
                <w:rFonts w:ascii="Ubuntu" w:hAnsi="Ubuntu"/>
              </w:rPr>
            </w:pPr>
            <w:r w:rsidRPr="004B4AE1">
              <w:rPr>
                <w:rFonts w:ascii="Ubuntu" w:hAnsi="Ubuntu"/>
              </w:rPr>
              <w:br/>
              <w:t>- Γιατί μέσα στην </w:t>
            </w:r>
            <w:hyperlink r:id="rId7" w:tooltip="Σύγκλητος:| συλλογικό σώμα διαφόρων αρχαίων και νεότερων πολιτειών με ύψιστα καθήκοντα (νομοθετικά, διοικητικά κτλ.). " w:history="1">
              <w:r w:rsidRPr="004B4AE1">
                <w:rPr>
                  <w:rStyle w:val="-"/>
                  <w:rFonts w:ascii="Ubuntu" w:hAnsi="Ubuntu"/>
                </w:rPr>
                <w:t>Σύγκλητο</w:t>
              </w:r>
            </w:hyperlink>
            <w:r w:rsidRPr="004B4AE1">
              <w:rPr>
                <w:rFonts w:ascii="Ubuntu" w:hAnsi="Ubuntu"/>
              </w:rPr>
              <w:t> μια τέτοια απραξία;</w:t>
            </w:r>
            <w:r w:rsidRPr="004B4AE1">
              <w:rPr>
                <w:rFonts w:ascii="Ubuntu" w:hAnsi="Ubuntu"/>
              </w:rPr>
              <w:br/>
              <w:t xml:space="preserve">Τι </w:t>
            </w:r>
            <w:proofErr w:type="spellStart"/>
            <w:r w:rsidRPr="004B4AE1">
              <w:rPr>
                <w:rFonts w:ascii="Ubuntu" w:hAnsi="Ubuntu"/>
              </w:rPr>
              <w:t>κάθοντ</w:t>
            </w:r>
            <w:proofErr w:type="spellEnd"/>
            <w:r w:rsidRPr="004B4AE1">
              <w:rPr>
                <w:rFonts w:ascii="Ubuntu" w:hAnsi="Ubuntu"/>
              </w:rPr>
              <w:t>' οι Συγκλητικοί και δεν νομοθετούνε;</w:t>
            </w:r>
          </w:p>
          <w:p w:rsidR="005009AD" w:rsidRPr="004B4AE1" w:rsidRDefault="005009AD" w:rsidP="005009AD">
            <w:pPr>
              <w:rPr>
                <w:rFonts w:ascii="Ubuntu" w:hAnsi="Ubuntu"/>
              </w:rPr>
            </w:pPr>
            <w:r w:rsidRPr="004B4AE1">
              <w:rPr>
                <w:rFonts w:ascii="Ubuntu" w:hAnsi="Ubuntu"/>
              </w:rPr>
              <w:br/>
              <w:t>Γιατί οι βάρβαροι θα φθάσουν σήμερα.</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10</w:t>
            </w:r>
          </w:p>
        </w:tc>
        <w:tc>
          <w:tcPr>
            <w:tcW w:w="0" w:type="auto"/>
            <w:vAlign w:val="bottom"/>
            <w:hideMark/>
          </w:tcPr>
          <w:p w:rsidR="005009AD" w:rsidRPr="004B4AE1" w:rsidRDefault="005009AD" w:rsidP="005009AD">
            <w:pPr>
              <w:rPr>
                <w:rFonts w:ascii="Ubuntu" w:hAnsi="Ubuntu"/>
              </w:rPr>
            </w:pPr>
            <w:r w:rsidRPr="004B4AE1">
              <w:rPr>
                <w:rFonts w:ascii="Ubuntu" w:hAnsi="Ubuntu"/>
              </w:rPr>
              <w:t>Τι νόμους πια θα κάμουν οι Συγκλητικοί;</w:t>
            </w:r>
            <w:r w:rsidRPr="004B4AE1">
              <w:rPr>
                <w:rFonts w:ascii="Ubuntu" w:hAnsi="Ubuntu"/>
              </w:rPr>
              <w:br/>
              <w:t>Οι βάρβαροι σαν έλθουν θα νομοθετήσουν.</w:t>
            </w:r>
          </w:p>
          <w:p w:rsidR="005009AD" w:rsidRPr="004B4AE1" w:rsidRDefault="005009AD" w:rsidP="005009AD">
            <w:pPr>
              <w:rPr>
                <w:rFonts w:ascii="Ubuntu" w:hAnsi="Ubuntu"/>
              </w:rPr>
            </w:pPr>
            <w:r w:rsidRPr="004B4AE1">
              <w:rPr>
                <w:rFonts w:ascii="Ubuntu" w:hAnsi="Ubuntu"/>
              </w:rPr>
              <w:br/>
              <w:t xml:space="preserve">- Γιατί ο αυτοκράτωρ μας τόσο πρωί </w:t>
            </w:r>
            <w:proofErr w:type="spellStart"/>
            <w:r w:rsidRPr="004B4AE1">
              <w:rPr>
                <w:rFonts w:ascii="Ubuntu" w:hAnsi="Ubuntu"/>
              </w:rPr>
              <w:t>σηκώθη</w:t>
            </w:r>
            <w:proofErr w:type="spellEnd"/>
            <w:r w:rsidRPr="004B4AE1">
              <w:rPr>
                <w:rFonts w:ascii="Ubuntu" w:hAnsi="Ubuntu"/>
              </w:rPr>
              <w:t>,</w:t>
            </w:r>
            <w:r w:rsidRPr="004B4AE1">
              <w:rPr>
                <w:rFonts w:ascii="Ubuntu" w:hAnsi="Ubuntu"/>
              </w:rPr>
              <w:br/>
              <w:t>και κάθεται στης πόλεως την πιο μεγάλη πύλη</w:t>
            </w:r>
            <w:r w:rsidRPr="004B4AE1">
              <w:rPr>
                <w:rFonts w:ascii="Ubuntu" w:hAnsi="Ubuntu"/>
              </w:rPr>
              <w:br/>
              <w:t>στον θρόνο επάνω, επίσημος, φορώντας την κορόνα;</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15</w:t>
            </w:r>
          </w:p>
        </w:tc>
        <w:tc>
          <w:tcPr>
            <w:tcW w:w="0" w:type="auto"/>
            <w:vAlign w:val="bottom"/>
            <w:hideMark/>
          </w:tcPr>
          <w:p w:rsidR="005009AD" w:rsidRPr="004B4AE1" w:rsidRDefault="005009AD" w:rsidP="005009AD">
            <w:pPr>
              <w:rPr>
                <w:rFonts w:ascii="Ubuntu" w:hAnsi="Ubuntu"/>
              </w:rPr>
            </w:pPr>
            <w:r w:rsidRPr="004B4AE1">
              <w:rPr>
                <w:rFonts w:ascii="Ubuntu" w:hAnsi="Ubuntu"/>
              </w:rPr>
              <w:t> </w:t>
            </w:r>
          </w:p>
          <w:p w:rsidR="005009AD" w:rsidRPr="004B4AE1" w:rsidRDefault="005009AD" w:rsidP="005009AD">
            <w:pPr>
              <w:rPr>
                <w:rFonts w:ascii="Ubuntu" w:hAnsi="Ubuntu"/>
              </w:rPr>
            </w:pPr>
            <w:r w:rsidRPr="004B4AE1">
              <w:rPr>
                <w:rFonts w:ascii="Ubuntu" w:hAnsi="Ubuntu"/>
              </w:rPr>
              <w:t>Γιατί οι βάρβαροι θα φθάσουν σήμερα.</w:t>
            </w:r>
            <w:r w:rsidRPr="004B4AE1">
              <w:rPr>
                <w:rFonts w:ascii="Ubuntu" w:hAnsi="Ubuntu"/>
              </w:rPr>
              <w:br/>
              <w:t>Κι ο αυτοκράτωρ περιμένει να δεχθεί.</w:t>
            </w:r>
            <w:r w:rsidRPr="004B4AE1">
              <w:rPr>
                <w:rFonts w:ascii="Ubuntu" w:hAnsi="Ubuntu"/>
              </w:rPr>
              <w:br/>
              <w:t>τον αρχηγό τους. Μάλιστα ετοίμασε</w:t>
            </w:r>
            <w:r w:rsidRPr="004B4AE1">
              <w:rPr>
                <w:rFonts w:ascii="Ubuntu" w:hAnsi="Ubuntu"/>
              </w:rPr>
              <w:br/>
              <w:t>για να </w:t>
            </w:r>
            <w:hyperlink r:id="rId8" w:tooltip="τον:| του (ιδιωμ. τύπος)." w:history="1">
              <w:r w:rsidRPr="004B4AE1">
                <w:rPr>
                  <w:rStyle w:val="-"/>
                  <w:rFonts w:ascii="Ubuntu" w:hAnsi="Ubuntu"/>
                </w:rPr>
                <w:t>τον</w:t>
              </w:r>
            </w:hyperlink>
            <w:r w:rsidRPr="004B4AE1">
              <w:rPr>
                <w:rFonts w:ascii="Ubuntu" w:hAnsi="Ubuntu"/>
              </w:rPr>
              <w:t> δώσει μια περγαμηνή. Εκεί</w:t>
            </w:r>
            <w:r w:rsidRPr="004B4AE1">
              <w:rPr>
                <w:rFonts w:ascii="Ubuntu" w:hAnsi="Ubuntu"/>
              </w:rPr>
              <w:br/>
            </w:r>
            <w:hyperlink r:id="rId9" w:tooltip="τον:| του (ιδιωμ. τύπος)." w:history="1">
              <w:r w:rsidRPr="004B4AE1">
                <w:rPr>
                  <w:rStyle w:val="-"/>
                  <w:rFonts w:ascii="Ubuntu" w:hAnsi="Ubuntu"/>
                </w:rPr>
                <w:t>τον</w:t>
              </w:r>
            </w:hyperlink>
            <w:r w:rsidRPr="004B4AE1">
              <w:rPr>
                <w:rFonts w:ascii="Ubuntu" w:hAnsi="Ubuntu"/>
              </w:rPr>
              <w:t> έγραψε τίτλους πολλούς κι ονόματα.</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20</w:t>
            </w:r>
          </w:p>
        </w:tc>
        <w:tc>
          <w:tcPr>
            <w:tcW w:w="0" w:type="auto"/>
            <w:vAlign w:val="bottom"/>
            <w:hideMark/>
          </w:tcPr>
          <w:p w:rsidR="005009AD" w:rsidRPr="004B4AE1" w:rsidRDefault="005009AD" w:rsidP="005009AD">
            <w:pPr>
              <w:rPr>
                <w:rFonts w:ascii="Ubuntu" w:hAnsi="Ubuntu"/>
              </w:rPr>
            </w:pPr>
            <w:r w:rsidRPr="004B4AE1">
              <w:rPr>
                <w:rFonts w:ascii="Ubuntu" w:hAnsi="Ubuntu"/>
              </w:rPr>
              <w:t> </w:t>
            </w:r>
          </w:p>
          <w:p w:rsidR="005009AD" w:rsidRPr="004B4AE1" w:rsidRDefault="005009AD" w:rsidP="005009AD">
            <w:pPr>
              <w:rPr>
                <w:rFonts w:ascii="Ubuntu" w:hAnsi="Ubuntu"/>
              </w:rPr>
            </w:pPr>
            <w:r w:rsidRPr="004B4AE1">
              <w:rPr>
                <w:rFonts w:ascii="Ubuntu" w:hAnsi="Ubuntu"/>
              </w:rPr>
              <w:t>- Γιατί οι δυο μας </w:t>
            </w:r>
            <w:hyperlink r:id="rId10" w:tooltip="ύπατος:| τίτλος ανώτατου άρχοντα με ευρύτατες δικαιοδοσίες." w:history="1">
              <w:r w:rsidRPr="004B4AE1">
                <w:rPr>
                  <w:rStyle w:val="-"/>
                  <w:rFonts w:ascii="Ubuntu" w:hAnsi="Ubuntu"/>
                </w:rPr>
                <w:t>ύπατοι</w:t>
              </w:r>
            </w:hyperlink>
            <w:r w:rsidRPr="004B4AE1">
              <w:rPr>
                <w:rFonts w:ascii="Ubuntu" w:hAnsi="Ubuntu"/>
              </w:rPr>
              <w:t> κι οι </w:t>
            </w:r>
            <w:hyperlink r:id="rId11" w:tooltip="πραίτορες:| ανώτεροι άρχοντες στην αρχαία Ρώμη και το Βυζάντιο. " w:history="1">
              <w:r w:rsidRPr="004B4AE1">
                <w:rPr>
                  <w:rStyle w:val="-"/>
                  <w:rFonts w:ascii="Ubuntu" w:hAnsi="Ubuntu"/>
                </w:rPr>
                <w:t>πραίτορες</w:t>
              </w:r>
            </w:hyperlink>
            <w:r w:rsidRPr="004B4AE1">
              <w:rPr>
                <w:rFonts w:ascii="Ubuntu" w:hAnsi="Ubuntu"/>
              </w:rPr>
              <w:t> </w:t>
            </w:r>
            <w:proofErr w:type="spellStart"/>
            <w:r w:rsidRPr="004B4AE1">
              <w:rPr>
                <w:rFonts w:ascii="Ubuntu" w:hAnsi="Ubuntu"/>
              </w:rPr>
              <w:t>εβγήκαν</w:t>
            </w:r>
            <w:proofErr w:type="spellEnd"/>
            <w:r w:rsidRPr="004B4AE1">
              <w:rPr>
                <w:rFonts w:ascii="Ubuntu" w:hAnsi="Ubuntu"/>
              </w:rPr>
              <w:br/>
              <w:t>σήμερα με τες κόκκινες, τες κεντημένες </w:t>
            </w:r>
            <w:proofErr w:type="spellStart"/>
            <w:r w:rsidR="004750F7">
              <w:fldChar w:fldCharType="begin"/>
            </w:r>
            <w:r w:rsidR="004750F7">
              <w:instrText xml:space="preserve"> HYPERLINK "http://digitalschool.minedu.gov.gr/modules/ebook/show.php/DSGL-A111/251/1851,6057/" \o "τόγα ή ταγκά:|επίσημη περιβολή ανώτατων αξιωματούχων." </w:instrText>
            </w:r>
            <w:r w:rsidR="004750F7">
              <w:fldChar w:fldCharType="separate"/>
            </w:r>
            <w:r w:rsidRPr="004B4AE1">
              <w:rPr>
                <w:rStyle w:val="-"/>
                <w:rFonts w:ascii="Ubuntu" w:hAnsi="Ubuntu"/>
              </w:rPr>
              <w:t>τόγες</w:t>
            </w:r>
            <w:proofErr w:type="spellEnd"/>
            <w:r w:rsidR="004750F7">
              <w:rPr>
                <w:rStyle w:val="-"/>
                <w:rFonts w:ascii="Ubuntu" w:hAnsi="Ubuntu"/>
              </w:rPr>
              <w:fldChar w:fldCharType="end"/>
            </w:r>
            <w:r w:rsidRPr="004B4AE1">
              <w:rPr>
                <w:rFonts w:ascii="Ubuntu" w:hAnsi="Ubuntu"/>
              </w:rPr>
              <w:t>·</w:t>
            </w:r>
            <w:r w:rsidRPr="004B4AE1">
              <w:rPr>
                <w:rFonts w:ascii="Ubuntu" w:hAnsi="Ubuntu"/>
              </w:rPr>
              <w:br/>
              <w:t>γιατί βραχιόλια φόρεσαν με τόσους </w:t>
            </w:r>
            <w:proofErr w:type="spellStart"/>
            <w:r w:rsidR="004750F7">
              <w:fldChar w:fldCharType="begin"/>
            </w:r>
            <w:r w:rsidR="004750F7">
              <w:instrText xml:space="preserve"> HYPERLINK "http://digitalschool.minedu.gov.gr/modules/ebook/show.php/DSGL-A111/251/1851,6057/" \o "αμέθυστος:| πολύτιμος λίθος. " </w:instrText>
            </w:r>
            <w:r w:rsidR="004750F7">
              <w:fldChar w:fldCharType="separate"/>
            </w:r>
            <w:r w:rsidRPr="004B4AE1">
              <w:rPr>
                <w:rStyle w:val="-"/>
                <w:rFonts w:ascii="Ubuntu" w:hAnsi="Ubuntu"/>
              </w:rPr>
              <w:t>αμεθύστους</w:t>
            </w:r>
            <w:proofErr w:type="spellEnd"/>
            <w:r w:rsidR="004750F7">
              <w:rPr>
                <w:rStyle w:val="-"/>
                <w:rFonts w:ascii="Ubuntu" w:hAnsi="Ubuntu"/>
              </w:rPr>
              <w:fldChar w:fldCharType="end"/>
            </w:r>
            <w:r w:rsidRPr="004B4AE1">
              <w:rPr>
                <w:rFonts w:ascii="Ubuntu" w:hAnsi="Ubuntu"/>
              </w:rPr>
              <w:t>,</w:t>
            </w:r>
            <w:r w:rsidRPr="004B4AE1">
              <w:rPr>
                <w:rFonts w:ascii="Ubuntu" w:hAnsi="Ubuntu"/>
              </w:rPr>
              <w:br/>
              <w:t>και δαχτυλίδια με λαμπρά, γυαλιστερά σμαράγδια·</w:t>
            </w:r>
            <w:r w:rsidRPr="004B4AE1">
              <w:rPr>
                <w:rFonts w:ascii="Ubuntu" w:hAnsi="Ubuntu"/>
              </w:rPr>
              <w:br/>
              <w:t>γιατί να πιάσουν σήμερα πολύτιμα μπαστούνια</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25</w:t>
            </w:r>
          </w:p>
        </w:tc>
        <w:tc>
          <w:tcPr>
            <w:tcW w:w="0" w:type="auto"/>
            <w:vAlign w:val="bottom"/>
            <w:hideMark/>
          </w:tcPr>
          <w:p w:rsidR="005009AD" w:rsidRPr="004B4AE1" w:rsidRDefault="005009AD" w:rsidP="005009AD">
            <w:pPr>
              <w:rPr>
                <w:rFonts w:ascii="Ubuntu" w:hAnsi="Ubuntu"/>
              </w:rPr>
            </w:pPr>
            <w:r w:rsidRPr="004B4AE1">
              <w:rPr>
                <w:rFonts w:ascii="Ubuntu" w:hAnsi="Ubuntu"/>
              </w:rPr>
              <w:t xml:space="preserve">μ' ασήμια και μαλάματα έκτακτα </w:t>
            </w:r>
            <w:proofErr w:type="spellStart"/>
            <w:r w:rsidRPr="004B4AE1">
              <w:rPr>
                <w:rFonts w:ascii="Ubuntu" w:hAnsi="Ubuntu"/>
              </w:rPr>
              <w:t>σκαλιγμένα</w:t>
            </w:r>
            <w:proofErr w:type="spellEnd"/>
            <w:r w:rsidRPr="004B4AE1">
              <w:rPr>
                <w:rFonts w:ascii="Ubuntu" w:hAnsi="Ubuntu"/>
              </w:rPr>
              <w:t>;</w:t>
            </w:r>
          </w:p>
          <w:p w:rsidR="005009AD" w:rsidRPr="004B4AE1" w:rsidRDefault="005009AD" w:rsidP="005009AD">
            <w:pPr>
              <w:rPr>
                <w:rFonts w:ascii="Ubuntu" w:hAnsi="Ubuntu"/>
              </w:rPr>
            </w:pPr>
            <w:r w:rsidRPr="004B4AE1">
              <w:rPr>
                <w:rFonts w:ascii="Ubuntu" w:hAnsi="Ubuntu"/>
              </w:rPr>
              <w:br/>
              <w:t>Γιατί οι βάρβαροι θα φθάσουν σήμερα·</w:t>
            </w:r>
            <w:r w:rsidRPr="004B4AE1">
              <w:rPr>
                <w:rFonts w:ascii="Ubuntu" w:hAnsi="Ubuntu"/>
              </w:rPr>
              <w:br/>
              <w:t>και τέτοια πράγματα θαμπώνουν τους βαρβάρους.</w:t>
            </w:r>
          </w:p>
          <w:p w:rsidR="005009AD" w:rsidRPr="004B4AE1" w:rsidRDefault="005009AD" w:rsidP="005009AD">
            <w:pPr>
              <w:rPr>
                <w:rFonts w:ascii="Ubuntu" w:hAnsi="Ubuntu"/>
              </w:rPr>
            </w:pPr>
            <w:r w:rsidRPr="004B4AE1">
              <w:rPr>
                <w:rFonts w:ascii="Ubuntu" w:hAnsi="Ubuntu"/>
              </w:rPr>
              <w:br/>
              <w:t>- Γιατί κι οι άξιοι ρήτορες δεν έρχονται σαν πάντα</w:t>
            </w:r>
            <w:r w:rsidRPr="004B4AE1">
              <w:rPr>
                <w:rFonts w:ascii="Ubuntu" w:hAnsi="Ubuntu"/>
              </w:rPr>
              <w:br/>
              <w:t>να βγάλουνε τους λόγους τους, να πούνε τα δικά τους;</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p>
        </w:tc>
        <w:tc>
          <w:tcPr>
            <w:tcW w:w="0" w:type="auto"/>
            <w:vAlign w:val="bottom"/>
            <w:hideMark/>
          </w:tcPr>
          <w:p w:rsidR="005009AD" w:rsidRPr="004B4AE1" w:rsidRDefault="005009AD" w:rsidP="005009AD">
            <w:pPr>
              <w:rPr>
                <w:rFonts w:ascii="Ubuntu" w:hAnsi="Ubuntu"/>
              </w:rPr>
            </w:pPr>
            <w:r w:rsidRPr="004B4AE1">
              <w:rPr>
                <w:rFonts w:ascii="Ubuntu" w:hAnsi="Ubuntu"/>
              </w:rPr>
              <w:t> </w:t>
            </w:r>
          </w:p>
          <w:p w:rsidR="005009AD" w:rsidRPr="004B4AE1" w:rsidRDefault="005009AD" w:rsidP="005009AD">
            <w:pPr>
              <w:rPr>
                <w:rFonts w:ascii="Ubuntu" w:hAnsi="Ubuntu"/>
              </w:rPr>
            </w:pPr>
            <w:r w:rsidRPr="004B4AE1">
              <w:rPr>
                <w:rFonts w:ascii="Ubuntu" w:hAnsi="Ubuntu"/>
              </w:rPr>
              <w:lastRenderedPageBreak/>
              <w:t>Γιατί οι βάρβαροι θα φθάσουν σήμερα·</w:t>
            </w:r>
            <w:r w:rsidRPr="004B4AE1">
              <w:rPr>
                <w:rFonts w:ascii="Ubuntu" w:hAnsi="Ubuntu"/>
              </w:rPr>
              <w:br/>
              <w:t xml:space="preserve">κι αυτοί </w:t>
            </w:r>
            <w:proofErr w:type="spellStart"/>
            <w:r w:rsidRPr="004B4AE1">
              <w:rPr>
                <w:rFonts w:ascii="Ubuntu" w:hAnsi="Ubuntu"/>
              </w:rPr>
              <w:t>βαριούντ</w:t>
            </w:r>
            <w:proofErr w:type="spellEnd"/>
            <w:r w:rsidRPr="004B4AE1">
              <w:rPr>
                <w:rFonts w:ascii="Ubuntu" w:hAnsi="Ubuntu"/>
              </w:rPr>
              <w:t>' ευφράδειες και δημηγορίες.</w:t>
            </w:r>
          </w:p>
          <w:p w:rsidR="005009AD" w:rsidRPr="004B4AE1" w:rsidRDefault="005009AD" w:rsidP="005009AD">
            <w:pPr>
              <w:rPr>
                <w:rFonts w:ascii="Ubuntu" w:hAnsi="Ubuntu"/>
              </w:rPr>
            </w:pPr>
            <w:r w:rsidRPr="004B4AE1">
              <w:rPr>
                <w:rFonts w:ascii="Ubuntu" w:hAnsi="Ubuntu"/>
              </w:rPr>
              <w:br/>
              <w:t>- Γιατί ν' αρχίσει μονομιάς αυτή η ανησυχία</w:t>
            </w:r>
          </w:p>
          <w:p w:rsidR="005009AD" w:rsidRPr="004B4AE1" w:rsidRDefault="005009AD" w:rsidP="005009AD">
            <w:pPr>
              <w:rPr>
                <w:rFonts w:ascii="Ubuntu" w:hAnsi="Ubuntu"/>
              </w:rPr>
            </w:pPr>
            <w:r w:rsidRPr="004B4AE1">
              <w:rPr>
                <w:rFonts w:ascii="Ubuntu" w:hAnsi="Ubuntu"/>
              </w:rPr>
              <w:t xml:space="preserve">κι η </w:t>
            </w:r>
            <w:proofErr w:type="spellStart"/>
            <w:r w:rsidRPr="004B4AE1">
              <w:rPr>
                <w:rFonts w:ascii="Ubuntu" w:hAnsi="Ubuntu"/>
              </w:rPr>
              <w:t>σύγχυσις</w:t>
            </w:r>
            <w:proofErr w:type="spellEnd"/>
            <w:r w:rsidRPr="004B4AE1">
              <w:rPr>
                <w:rFonts w:ascii="Ubuntu" w:hAnsi="Ubuntu"/>
              </w:rPr>
              <w:t xml:space="preserve">. (Τα πρόσωπα τι σοβαρά που </w:t>
            </w:r>
            <w:proofErr w:type="spellStart"/>
            <w:r w:rsidRPr="004B4AE1">
              <w:rPr>
                <w:rFonts w:ascii="Ubuntu" w:hAnsi="Ubuntu"/>
              </w:rPr>
              <w:t>εγίναν</w:t>
            </w:r>
            <w:proofErr w:type="spellEnd"/>
            <w:r w:rsidRPr="004B4AE1">
              <w:rPr>
                <w:rFonts w:ascii="Ubuntu" w:hAnsi="Ubuntu"/>
              </w:rPr>
              <w:t>).</w:t>
            </w:r>
            <w:r w:rsidRPr="004B4AE1">
              <w:rPr>
                <w:rFonts w:ascii="Ubuntu" w:hAnsi="Ubuntu"/>
              </w:rPr>
              <w:br/>
              <w:t xml:space="preserve">Γιατί αδειάζουν γρήγορα οι δρόμοι κι οι </w:t>
            </w:r>
            <w:proofErr w:type="spellStart"/>
            <w:r w:rsidRPr="004B4AE1">
              <w:rPr>
                <w:rFonts w:ascii="Ubuntu" w:hAnsi="Ubuntu"/>
              </w:rPr>
              <w:t>πλατέες</w:t>
            </w:r>
            <w:proofErr w:type="spellEnd"/>
            <w:r w:rsidRPr="004B4AE1">
              <w:rPr>
                <w:rFonts w:ascii="Ubuntu" w:hAnsi="Ubuntu"/>
              </w:rPr>
              <w:t>,</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lastRenderedPageBreak/>
              <w:t>35</w:t>
            </w:r>
          </w:p>
        </w:tc>
        <w:tc>
          <w:tcPr>
            <w:tcW w:w="0" w:type="auto"/>
            <w:vAlign w:val="bottom"/>
            <w:hideMark/>
          </w:tcPr>
          <w:p w:rsidR="005009AD" w:rsidRPr="004B4AE1" w:rsidRDefault="005009AD" w:rsidP="005009AD">
            <w:pPr>
              <w:rPr>
                <w:rFonts w:ascii="Ubuntu" w:hAnsi="Ubuntu"/>
              </w:rPr>
            </w:pPr>
            <w:r w:rsidRPr="004B4AE1">
              <w:rPr>
                <w:rFonts w:ascii="Ubuntu" w:hAnsi="Ubuntu"/>
              </w:rPr>
              <w:t>κι όλοι γυρνούν στα σπίτια τους πολύ συλλογισμένοι;</w:t>
            </w:r>
          </w:p>
          <w:p w:rsidR="005009AD" w:rsidRPr="004B4AE1" w:rsidRDefault="005009AD" w:rsidP="005009AD">
            <w:pPr>
              <w:rPr>
                <w:rFonts w:ascii="Ubuntu" w:hAnsi="Ubuntu"/>
              </w:rPr>
            </w:pPr>
            <w:r w:rsidRPr="004B4AE1">
              <w:rPr>
                <w:rFonts w:ascii="Ubuntu" w:hAnsi="Ubuntu"/>
              </w:rPr>
              <w:br/>
              <w:t xml:space="preserve">Γιατί </w:t>
            </w:r>
            <w:proofErr w:type="spellStart"/>
            <w:r w:rsidRPr="004B4AE1">
              <w:rPr>
                <w:rFonts w:ascii="Ubuntu" w:hAnsi="Ubuntu"/>
              </w:rPr>
              <w:t>ενύχτωσε</w:t>
            </w:r>
            <w:proofErr w:type="spellEnd"/>
            <w:r w:rsidRPr="004B4AE1">
              <w:rPr>
                <w:rFonts w:ascii="Ubuntu" w:hAnsi="Ubuntu"/>
              </w:rPr>
              <w:t xml:space="preserve"> κι οι βάρβαροι δεν ήλθαν.</w:t>
            </w:r>
            <w:r w:rsidRPr="004B4AE1">
              <w:rPr>
                <w:rFonts w:ascii="Ubuntu" w:hAnsi="Ubuntu"/>
              </w:rPr>
              <w:br/>
              <w:t>Και μερικοί έφθασαν απ' τα σύνορα,</w:t>
            </w:r>
            <w:r w:rsidRPr="004B4AE1">
              <w:rPr>
                <w:rFonts w:ascii="Ubuntu" w:hAnsi="Ubuntu"/>
              </w:rPr>
              <w:br/>
              <w:t>και είπανε πως βάρβαροι πια δεν υπάρχουν.</w:t>
            </w:r>
          </w:p>
          <w:p w:rsidR="005009AD" w:rsidRPr="004B4AE1" w:rsidRDefault="005009AD" w:rsidP="005009AD">
            <w:pPr>
              <w:rPr>
                <w:rFonts w:ascii="Ubuntu" w:hAnsi="Ubuntu"/>
              </w:rPr>
            </w:pPr>
            <w:r w:rsidRPr="004B4AE1">
              <w:rPr>
                <w:rFonts w:ascii="Ubuntu" w:hAnsi="Ubuntu"/>
              </w:rPr>
              <w:br/>
              <w:t>Και τώρα τι θα γενούμε χωρίς βαρβάρους.</w:t>
            </w:r>
          </w:p>
        </w:tc>
      </w:tr>
      <w:tr w:rsidR="005009AD" w:rsidRPr="004B4AE1" w:rsidTr="005009AD">
        <w:trPr>
          <w:tblCellSpacing w:w="0" w:type="dxa"/>
          <w:jc w:val="center"/>
        </w:trPr>
        <w:tc>
          <w:tcPr>
            <w:tcW w:w="0" w:type="auto"/>
            <w:vAlign w:val="bottom"/>
            <w:hideMark/>
          </w:tcPr>
          <w:p w:rsidR="005009AD" w:rsidRPr="004B4AE1" w:rsidRDefault="005009AD" w:rsidP="005009AD">
            <w:pPr>
              <w:rPr>
                <w:rFonts w:ascii="Ubuntu" w:hAnsi="Ubuntu"/>
              </w:rPr>
            </w:pPr>
            <w:r w:rsidRPr="004B4AE1">
              <w:rPr>
                <w:rFonts w:ascii="Ubuntu" w:hAnsi="Ubuntu"/>
              </w:rPr>
              <w:t> </w:t>
            </w:r>
          </w:p>
        </w:tc>
        <w:tc>
          <w:tcPr>
            <w:tcW w:w="0" w:type="auto"/>
            <w:vAlign w:val="bottom"/>
            <w:hideMark/>
          </w:tcPr>
          <w:p w:rsidR="005009AD" w:rsidRPr="004B4AE1" w:rsidRDefault="005009AD" w:rsidP="005009AD">
            <w:pPr>
              <w:rPr>
                <w:rFonts w:ascii="Ubuntu" w:hAnsi="Ubuntu"/>
              </w:rPr>
            </w:pPr>
            <w:r w:rsidRPr="004B4AE1">
              <w:rPr>
                <w:rFonts w:ascii="Ubuntu" w:hAnsi="Ubuntu"/>
              </w:rPr>
              <w:t xml:space="preserve">Οι άνθρωποι αυτοί </w:t>
            </w:r>
            <w:proofErr w:type="spellStart"/>
            <w:r w:rsidRPr="004B4AE1">
              <w:rPr>
                <w:rFonts w:ascii="Ubuntu" w:hAnsi="Ubuntu"/>
              </w:rPr>
              <w:t>ήσαν</w:t>
            </w:r>
            <w:proofErr w:type="spellEnd"/>
            <w:r w:rsidRPr="004B4AE1">
              <w:rPr>
                <w:rFonts w:ascii="Ubuntu" w:hAnsi="Ubuntu"/>
              </w:rPr>
              <w:t xml:space="preserve"> μια κάποια </w:t>
            </w:r>
            <w:proofErr w:type="spellStart"/>
            <w:r w:rsidRPr="004B4AE1">
              <w:rPr>
                <w:rFonts w:ascii="Ubuntu" w:hAnsi="Ubuntu"/>
              </w:rPr>
              <w:t>λύσις</w:t>
            </w:r>
            <w:proofErr w:type="spellEnd"/>
            <w:r w:rsidRPr="004B4AE1">
              <w:rPr>
                <w:rFonts w:ascii="Ubuntu" w:hAnsi="Ubuntu"/>
              </w:rPr>
              <w:t>.</w:t>
            </w:r>
          </w:p>
        </w:tc>
      </w:tr>
    </w:tbl>
    <w:p w:rsidR="005009AD" w:rsidRPr="004B4AE1" w:rsidRDefault="006569E1" w:rsidP="005009AD">
      <w:pPr>
        <w:rPr>
          <w:rFonts w:ascii="Ubuntu" w:hAnsi="Ubuntu"/>
        </w:rPr>
      </w:pPr>
      <w:bookmarkStart w:id="0" w:name="_GoBack"/>
      <w:bookmarkEnd w:id="0"/>
      <w:r>
        <w:rPr>
          <w:rFonts w:ascii="Ubuntu" w:hAnsi="Ubuntu"/>
        </w:rPr>
        <w:pict>
          <v:rect id="_x0000_i1025" style="width:0;height:1.5pt" o:hrstd="t" o:hrnoshade="t" o:hr="t" fillcolor="black" stroked="f"/>
        </w:pict>
      </w:r>
    </w:p>
    <w:p w:rsidR="00F47709" w:rsidRPr="004B4AE1" w:rsidRDefault="005009AD" w:rsidP="005009AD">
      <w:pPr>
        <w:rPr>
          <w:rFonts w:ascii="Ubuntu" w:hAnsi="Ubuntu"/>
        </w:rPr>
      </w:pPr>
      <w:r w:rsidRPr="004B4AE1">
        <w:rPr>
          <w:rFonts w:ascii="Ubuntu" w:hAnsi="Ubuntu"/>
          <w:b/>
          <w:bCs/>
        </w:rPr>
        <w:t>Αγορά:</w:t>
      </w:r>
      <w:r w:rsidRPr="004B4AE1">
        <w:rPr>
          <w:rFonts w:ascii="Ubuntu" w:hAnsi="Ubuntu"/>
        </w:rPr>
        <w:t xml:space="preserve"> (το </w:t>
      </w:r>
      <w:proofErr w:type="spellStart"/>
      <w:r w:rsidRPr="004B4AE1">
        <w:rPr>
          <w:rFonts w:ascii="Ubuntu" w:hAnsi="Ubuntu"/>
        </w:rPr>
        <w:t>Forum</w:t>
      </w:r>
      <w:proofErr w:type="spellEnd"/>
      <w:r w:rsidRPr="004B4AE1">
        <w:rPr>
          <w:rFonts w:ascii="Ubuntu" w:hAnsi="Ubuntu"/>
        </w:rPr>
        <w:t xml:space="preserve"> των Ρωμαίων)· τόπος, όπου στα αρχαία χρόνια μαζευόταν ο λαός. Εκεί γίνονταν συζητήσεις, μεταδίδονταν ειδήσεις και μιλούσαν οι ρήτορες. </w:t>
      </w:r>
      <w:r w:rsidRPr="004B4AE1">
        <w:rPr>
          <w:rFonts w:ascii="Ubuntu" w:hAnsi="Ubuntu"/>
        </w:rPr>
        <w:br/>
      </w:r>
      <w:r w:rsidRPr="004B4AE1">
        <w:rPr>
          <w:rFonts w:ascii="Ubuntu" w:hAnsi="Ubuntu"/>
          <w:b/>
          <w:bCs/>
        </w:rPr>
        <w:t>Σύγκλητος:</w:t>
      </w:r>
      <w:r w:rsidRPr="004B4AE1">
        <w:rPr>
          <w:rFonts w:ascii="Ubuntu" w:hAnsi="Ubuntu"/>
        </w:rPr>
        <w:t> συλλογικό σώμα διαφόρων αρχαίων και νεότερων πολιτειών με ύψιστα καθήκοντα (νομοθετικά, διοικητικά κτλ.).</w:t>
      </w:r>
      <w:r w:rsidRPr="004B4AE1">
        <w:rPr>
          <w:rFonts w:ascii="Ubuntu" w:hAnsi="Ubuntu"/>
        </w:rPr>
        <w:br/>
      </w:r>
      <w:r w:rsidRPr="004B4AE1">
        <w:rPr>
          <w:rFonts w:ascii="Ubuntu" w:hAnsi="Ubuntu"/>
          <w:b/>
          <w:bCs/>
        </w:rPr>
        <w:t>τον:</w:t>
      </w:r>
      <w:r w:rsidRPr="004B4AE1">
        <w:rPr>
          <w:rFonts w:ascii="Ubuntu" w:hAnsi="Ubuntu"/>
        </w:rPr>
        <w:t> του (</w:t>
      </w:r>
      <w:proofErr w:type="spellStart"/>
      <w:r w:rsidRPr="004B4AE1">
        <w:rPr>
          <w:rFonts w:ascii="Ubuntu" w:hAnsi="Ubuntu"/>
        </w:rPr>
        <w:t>ιδιωμ</w:t>
      </w:r>
      <w:proofErr w:type="spellEnd"/>
      <w:r w:rsidRPr="004B4AE1">
        <w:rPr>
          <w:rFonts w:ascii="Ubuntu" w:hAnsi="Ubuntu"/>
        </w:rPr>
        <w:t>. τύπος).</w:t>
      </w:r>
      <w:r w:rsidRPr="004B4AE1">
        <w:rPr>
          <w:rFonts w:ascii="Ubuntu" w:hAnsi="Ubuntu"/>
        </w:rPr>
        <w:br/>
      </w:r>
      <w:r w:rsidRPr="004B4AE1">
        <w:rPr>
          <w:rFonts w:ascii="Ubuntu" w:hAnsi="Ubuntu"/>
          <w:b/>
          <w:bCs/>
        </w:rPr>
        <w:t>ύπατος:</w:t>
      </w:r>
      <w:r w:rsidRPr="004B4AE1">
        <w:rPr>
          <w:rFonts w:ascii="Ubuntu" w:hAnsi="Ubuntu"/>
        </w:rPr>
        <w:t> τίτλος ανώτατου άρχοντα με ευρύτατες δικαιοδοσίες.</w:t>
      </w:r>
      <w:r w:rsidRPr="004B4AE1">
        <w:rPr>
          <w:rFonts w:ascii="Ubuntu" w:hAnsi="Ubuntu"/>
        </w:rPr>
        <w:br/>
      </w:r>
      <w:r w:rsidRPr="004B4AE1">
        <w:rPr>
          <w:rFonts w:ascii="Ubuntu" w:hAnsi="Ubuntu"/>
          <w:b/>
          <w:bCs/>
        </w:rPr>
        <w:t>πραίτορες:</w:t>
      </w:r>
      <w:r w:rsidRPr="004B4AE1">
        <w:rPr>
          <w:rFonts w:ascii="Ubuntu" w:hAnsi="Ubuntu"/>
        </w:rPr>
        <w:t> ανώτεροι άρχοντες στην αρχαία Ρώμη και το Βυζάντιο. </w:t>
      </w:r>
      <w:r w:rsidRPr="004B4AE1">
        <w:rPr>
          <w:rFonts w:ascii="Ubuntu" w:hAnsi="Ubuntu"/>
        </w:rPr>
        <w:br/>
      </w:r>
      <w:proofErr w:type="spellStart"/>
      <w:r w:rsidRPr="004B4AE1">
        <w:rPr>
          <w:rFonts w:ascii="Ubuntu" w:hAnsi="Ubuntu"/>
          <w:b/>
          <w:bCs/>
        </w:rPr>
        <w:t>τόγα</w:t>
      </w:r>
      <w:proofErr w:type="spellEnd"/>
      <w:r w:rsidRPr="004B4AE1">
        <w:rPr>
          <w:rFonts w:ascii="Ubuntu" w:hAnsi="Ubuntu"/>
          <w:b/>
          <w:bCs/>
        </w:rPr>
        <w:t xml:space="preserve"> ή </w:t>
      </w:r>
      <w:proofErr w:type="spellStart"/>
      <w:r w:rsidRPr="004B4AE1">
        <w:rPr>
          <w:rFonts w:ascii="Ubuntu" w:hAnsi="Ubuntu"/>
          <w:b/>
          <w:bCs/>
        </w:rPr>
        <w:t>ταγκά:</w:t>
      </w:r>
      <w:r w:rsidRPr="004B4AE1">
        <w:rPr>
          <w:rFonts w:ascii="Ubuntu" w:hAnsi="Ubuntu"/>
        </w:rPr>
        <w:t>επίσημη</w:t>
      </w:r>
      <w:proofErr w:type="spellEnd"/>
      <w:r w:rsidRPr="004B4AE1">
        <w:rPr>
          <w:rFonts w:ascii="Ubuntu" w:hAnsi="Ubuntu"/>
        </w:rPr>
        <w:t xml:space="preserve"> περιβολή ανώτατων αξιωματούχων.</w:t>
      </w:r>
      <w:r w:rsidRPr="004B4AE1">
        <w:rPr>
          <w:rFonts w:ascii="Ubuntu" w:hAnsi="Ubuntu"/>
        </w:rPr>
        <w:br/>
      </w:r>
      <w:r w:rsidRPr="004B4AE1">
        <w:rPr>
          <w:rFonts w:ascii="Ubuntu" w:hAnsi="Ubuntu"/>
          <w:b/>
          <w:bCs/>
        </w:rPr>
        <w:t>αμέθυστος:</w:t>
      </w:r>
      <w:r w:rsidRPr="004B4AE1">
        <w:rPr>
          <w:rFonts w:ascii="Ubuntu" w:hAnsi="Ubuntu"/>
        </w:rPr>
        <w:t> πολύτιμος λίθος.</w:t>
      </w:r>
    </w:p>
    <w:p w:rsidR="007C1114" w:rsidRPr="004B4AE1" w:rsidRDefault="00D858C7" w:rsidP="00D858C7">
      <w:pPr>
        <w:pStyle w:val="a3"/>
        <w:rPr>
          <w:rFonts w:ascii="Ubuntu" w:hAnsi="Ubuntu"/>
          <w:b/>
          <w:i w:val="0"/>
        </w:rPr>
      </w:pPr>
      <w:r w:rsidRPr="004B4AE1">
        <w:rPr>
          <w:rFonts w:ascii="Ubuntu" w:hAnsi="Ubuntu"/>
          <w:b/>
          <w:i w:val="0"/>
        </w:rPr>
        <w:t>Εκφωνήσεις</w:t>
      </w:r>
    </w:p>
    <w:p w:rsidR="005009AD" w:rsidRPr="004B4AE1" w:rsidRDefault="005009AD">
      <w:pPr>
        <w:rPr>
          <w:rFonts w:ascii="Ubuntu" w:hAnsi="Ubuntu"/>
          <w:b/>
        </w:rPr>
      </w:pPr>
      <w:r w:rsidRPr="004B4AE1">
        <w:rPr>
          <w:rFonts w:ascii="Ubuntu" w:hAnsi="Ubuntu"/>
          <w:b/>
        </w:rPr>
        <w:t>1</w:t>
      </w:r>
      <w:r w:rsidRPr="004B4AE1">
        <w:rPr>
          <w:rFonts w:ascii="Ubuntu" w:hAnsi="Ubuntu"/>
          <w:b/>
          <w:vertAlign w:val="superscript"/>
        </w:rPr>
        <w:t>η</w:t>
      </w:r>
      <w:r w:rsidRPr="004B4AE1">
        <w:rPr>
          <w:rFonts w:ascii="Ubuntu" w:hAnsi="Ubuntu"/>
          <w:b/>
        </w:rPr>
        <w:t xml:space="preserve"> Δραστηριότητα</w:t>
      </w:r>
    </w:p>
    <w:p w:rsidR="005009AD" w:rsidRPr="004B4AE1" w:rsidRDefault="005009AD" w:rsidP="00A74F60">
      <w:pPr>
        <w:pStyle w:val="a4"/>
        <w:numPr>
          <w:ilvl w:val="0"/>
          <w:numId w:val="1"/>
        </w:numPr>
        <w:rPr>
          <w:rFonts w:ascii="Ubuntu" w:hAnsi="Ubuntu"/>
        </w:rPr>
      </w:pPr>
      <w:r w:rsidRPr="004B4AE1">
        <w:rPr>
          <w:rFonts w:ascii="Ubuntu" w:hAnsi="Ubuntu"/>
        </w:rPr>
        <w:t>Ποια είναι η βασική ιδέα του ποιήματος και τα σύμβολα που χρησιμοποιεί ο ποιητής για να την αποδώσει;</w:t>
      </w:r>
    </w:p>
    <w:p w:rsidR="005009AD" w:rsidRPr="004B4AE1" w:rsidRDefault="005009AD" w:rsidP="00A74F60">
      <w:pPr>
        <w:pStyle w:val="a4"/>
        <w:numPr>
          <w:ilvl w:val="0"/>
          <w:numId w:val="1"/>
        </w:numPr>
        <w:rPr>
          <w:rFonts w:ascii="Ubuntu" w:hAnsi="Ubuntu"/>
        </w:rPr>
      </w:pPr>
      <w:r w:rsidRPr="004B4AE1">
        <w:rPr>
          <w:rFonts w:ascii="Ubuntu" w:hAnsi="Ubuntu"/>
        </w:rPr>
        <w:t>Να σχολιάσετε τους δύο τελευταίους στίχους του ποιήματος.</w:t>
      </w:r>
    </w:p>
    <w:p w:rsidR="005009AD" w:rsidRPr="004B4AE1" w:rsidRDefault="005009AD">
      <w:pPr>
        <w:rPr>
          <w:rFonts w:ascii="Ubuntu" w:hAnsi="Ubuntu"/>
          <w:b/>
        </w:rPr>
      </w:pPr>
      <w:r w:rsidRPr="004B4AE1">
        <w:rPr>
          <w:rFonts w:ascii="Ubuntu" w:hAnsi="Ubuntu"/>
          <w:b/>
        </w:rPr>
        <w:t>2</w:t>
      </w:r>
      <w:r w:rsidRPr="004B4AE1">
        <w:rPr>
          <w:rFonts w:ascii="Ubuntu" w:hAnsi="Ubuntu"/>
          <w:b/>
          <w:vertAlign w:val="superscript"/>
        </w:rPr>
        <w:t>η</w:t>
      </w:r>
      <w:r w:rsidRPr="004B4AE1">
        <w:rPr>
          <w:rFonts w:ascii="Ubuntu" w:hAnsi="Ubuntu"/>
          <w:b/>
        </w:rPr>
        <w:t xml:space="preserve"> Δραστηριότητα</w:t>
      </w:r>
    </w:p>
    <w:p w:rsidR="005009AD" w:rsidRPr="004B4AE1" w:rsidRDefault="005009AD" w:rsidP="009E7432">
      <w:pPr>
        <w:pStyle w:val="a4"/>
        <w:numPr>
          <w:ilvl w:val="0"/>
          <w:numId w:val="3"/>
        </w:numPr>
        <w:rPr>
          <w:rFonts w:ascii="Ubuntu" w:hAnsi="Ubuntu"/>
        </w:rPr>
      </w:pPr>
      <w:r w:rsidRPr="004B4AE1">
        <w:rPr>
          <w:rFonts w:ascii="Ubuntu" w:hAnsi="Ubuntu"/>
        </w:rPr>
        <w:t>Το ποίημα διακρίνεται για τη θεατρικότητά του. Να βρείτε τα στοιχεία που τη συνιστούν και να σχολιάσετε το αισθητικό τους αποτέλεσμα.</w:t>
      </w:r>
    </w:p>
    <w:p w:rsidR="005009AD" w:rsidRPr="004B4AE1" w:rsidRDefault="005009AD" w:rsidP="009E7432">
      <w:pPr>
        <w:pStyle w:val="a4"/>
        <w:numPr>
          <w:ilvl w:val="0"/>
          <w:numId w:val="3"/>
        </w:numPr>
        <w:rPr>
          <w:rFonts w:ascii="Ubuntu" w:hAnsi="Ubuntu"/>
        </w:rPr>
      </w:pPr>
      <w:r w:rsidRPr="004B4AE1">
        <w:rPr>
          <w:rFonts w:ascii="Ubuntu" w:hAnsi="Ubuntu"/>
        </w:rPr>
        <w:t>Να χωρίσετε το ποίημα σε ενότητες και να τις τιτλοφορήσετε.</w:t>
      </w:r>
    </w:p>
    <w:p w:rsidR="005009AD" w:rsidRPr="004B4AE1" w:rsidRDefault="005009AD" w:rsidP="009E7432">
      <w:pPr>
        <w:pStyle w:val="a4"/>
        <w:numPr>
          <w:ilvl w:val="0"/>
          <w:numId w:val="3"/>
        </w:numPr>
        <w:rPr>
          <w:rFonts w:ascii="Ubuntu" w:hAnsi="Ubuntu"/>
        </w:rPr>
      </w:pPr>
      <w:r w:rsidRPr="004B4AE1">
        <w:rPr>
          <w:rFonts w:ascii="Ubuntu" w:hAnsi="Ubuntu"/>
        </w:rPr>
        <w:t>Να εντοπίσετε και να σχολιάσετε δύο εικόνες του ποιήματος.</w:t>
      </w:r>
    </w:p>
    <w:p w:rsidR="005009AD" w:rsidRPr="004B4AE1" w:rsidRDefault="005009AD">
      <w:pPr>
        <w:rPr>
          <w:rFonts w:ascii="Ubuntu" w:hAnsi="Ubuntu"/>
          <w:b/>
        </w:rPr>
      </w:pPr>
      <w:r w:rsidRPr="004B4AE1">
        <w:rPr>
          <w:rFonts w:ascii="Ubuntu" w:hAnsi="Ubuntu"/>
          <w:b/>
        </w:rPr>
        <w:t xml:space="preserve"> 3</w:t>
      </w:r>
      <w:r w:rsidRPr="004B4AE1">
        <w:rPr>
          <w:rFonts w:ascii="Ubuntu" w:hAnsi="Ubuntu"/>
          <w:b/>
          <w:vertAlign w:val="superscript"/>
        </w:rPr>
        <w:t>η</w:t>
      </w:r>
      <w:r w:rsidRPr="004B4AE1">
        <w:rPr>
          <w:rFonts w:ascii="Ubuntu" w:hAnsi="Ubuntu"/>
          <w:b/>
        </w:rPr>
        <w:t xml:space="preserve"> Δραστηριότητα</w:t>
      </w:r>
    </w:p>
    <w:p w:rsidR="005009AD" w:rsidRPr="004B4AE1" w:rsidRDefault="005009AD">
      <w:pPr>
        <w:rPr>
          <w:rFonts w:ascii="Ubuntu" w:hAnsi="Ubuntu"/>
        </w:rPr>
      </w:pPr>
      <w:r w:rsidRPr="004B4AE1">
        <w:rPr>
          <w:rFonts w:ascii="Ubuntu" w:hAnsi="Ubuntu"/>
        </w:rPr>
        <w:t xml:space="preserve">«Ενώ γενικά θεωρείται παθητικότητα να αγωνίζεσαι με ξένα χέρια και πόδια, τελικά αυτό αποδεικνύεται ψυχολογικό φάρμακο μεγάλης ολκής. Ο οπαδός μπορεί να ενθουσιάζεται από το ρίγος του κινδύνου.» Σύμφωνα και με το παραπάνω απόσπασμα γιατί ο </w:t>
      </w:r>
      <w:proofErr w:type="spellStart"/>
      <w:r w:rsidRPr="004B4AE1">
        <w:rPr>
          <w:rFonts w:ascii="Ubuntu" w:hAnsi="Ubuntu"/>
        </w:rPr>
        <w:t>οπαδισμός</w:t>
      </w:r>
      <w:proofErr w:type="spellEnd"/>
      <w:r w:rsidRPr="004B4AE1">
        <w:rPr>
          <w:rFonts w:ascii="Ubuntu" w:hAnsi="Ubuntu"/>
        </w:rPr>
        <w:t xml:space="preserve"> αποτελεί μια κάποια </w:t>
      </w:r>
      <w:proofErr w:type="spellStart"/>
      <w:r w:rsidRPr="004B4AE1">
        <w:rPr>
          <w:rFonts w:ascii="Ubuntu" w:hAnsi="Ubuntu"/>
        </w:rPr>
        <w:t>λύσις</w:t>
      </w:r>
      <w:proofErr w:type="spellEnd"/>
      <w:r w:rsidRPr="004B4AE1">
        <w:rPr>
          <w:rFonts w:ascii="Ubuntu" w:hAnsi="Ubuntu"/>
        </w:rPr>
        <w:t xml:space="preserve"> για το σύγχρονο νέο;</w:t>
      </w:r>
    </w:p>
    <w:p w:rsidR="007C1114" w:rsidRPr="004B4AE1" w:rsidRDefault="007C1114" w:rsidP="00D858C7">
      <w:pPr>
        <w:pStyle w:val="a3"/>
        <w:rPr>
          <w:rFonts w:ascii="Ubuntu" w:hAnsi="Ubuntu"/>
          <w:b/>
          <w:i w:val="0"/>
        </w:rPr>
      </w:pPr>
      <w:r w:rsidRPr="004B4AE1">
        <w:rPr>
          <w:rFonts w:ascii="Ubuntu" w:hAnsi="Ubuntu"/>
          <w:b/>
          <w:i w:val="0"/>
        </w:rPr>
        <w:lastRenderedPageBreak/>
        <w:t>Απαντήσεις</w:t>
      </w:r>
    </w:p>
    <w:p w:rsidR="009E7432" w:rsidRPr="004B4AE1" w:rsidRDefault="009E7432" w:rsidP="009E7432">
      <w:pPr>
        <w:rPr>
          <w:rFonts w:ascii="Ubuntu" w:hAnsi="Ubuntu"/>
          <w:b/>
        </w:rPr>
      </w:pPr>
      <w:r w:rsidRPr="004B4AE1">
        <w:rPr>
          <w:rFonts w:ascii="Ubuntu" w:hAnsi="Ubuntu"/>
          <w:b/>
        </w:rPr>
        <w:t>1</w:t>
      </w:r>
      <w:r w:rsidRPr="004B4AE1">
        <w:rPr>
          <w:rFonts w:ascii="Ubuntu" w:hAnsi="Ubuntu"/>
          <w:b/>
          <w:vertAlign w:val="superscript"/>
        </w:rPr>
        <w:t>η</w:t>
      </w:r>
      <w:r w:rsidRPr="004B4AE1">
        <w:rPr>
          <w:rFonts w:ascii="Ubuntu" w:hAnsi="Ubuntu"/>
          <w:b/>
        </w:rPr>
        <w:t xml:space="preserve"> Δραστηριότητα</w:t>
      </w:r>
    </w:p>
    <w:p w:rsidR="004750F7" w:rsidRDefault="0011304E" w:rsidP="00A74F60">
      <w:pPr>
        <w:pStyle w:val="a4"/>
        <w:numPr>
          <w:ilvl w:val="0"/>
          <w:numId w:val="2"/>
        </w:numPr>
        <w:jc w:val="both"/>
        <w:rPr>
          <w:rFonts w:ascii="Ubuntu" w:hAnsi="Ubuntu"/>
        </w:rPr>
      </w:pPr>
      <w:r w:rsidRPr="004B4AE1">
        <w:rPr>
          <w:rFonts w:ascii="Ubuntu" w:hAnsi="Ubuntu"/>
        </w:rPr>
        <w:t xml:space="preserve">Το ποίημα γράφτηκε το Δεκέμβριο του 1898, δημοσιεύτηκε το 1904 και αποτελεί την πρώτη απόπειρα του Καβάφη να αντλήσει τα θέματά του από το κοινωνικό επίπεδο. Είναι ένα </w:t>
      </w:r>
      <w:r w:rsidR="007C1114" w:rsidRPr="004B4AE1">
        <w:rPr>
          <w:rFonts w:ascii="Ubuntu" w:hAnsi="Ubuntu"/>
        </w:rPr>
        <w:t>αφηγηματικό,  δραματικό και (</w:t>
      </w:r>
      <w:proofErr w:type="spellStart"/>
      <w:r w:rsidR="007C1114" w:rsidRPr="004B4AE1">
        <w:rPr>
          <w:rFonts w:ascii="Ubuntu" w:hAnsi="Ubuntu"/>
        </w:rPr>
        <w:t>ψευδο</w:t>
      </w:r>
      <w:proofErr w:type="spellEnd"/>
      <w:r w:rsidR="007C1114" w:rsidRPr="004B4AE1">
        <w:rPr>
          <w:rFonts w:ascii="Ubuntu" w:hAnsi="Ubuntu"/>
        </w:rPr>
        <w:t>)</w:t>
      </w:r>
      <w:proofErr w:type="spellStart"/>
      <w:r w:rsidRPr="004B4AE1">
        <w:rPr>
          <w:rFonts w:ascii="Ubuntu" w:hAnsi="Ubuntu"/>
        </w:rPr>
        <w:t>στορικό</w:t>
      </w:r>
      <w:proofErr w:type="spellEnd"/>
      <w:r w:rsidRPr="004B4AE1">
        <w:rPr>
          <w:rFonts w:ascii="Ubuntu" w:hAnsi="Ubuntu"/>
        </w:rPr>
        <w:t xml:space="preserve"> ποίημα, το οποίο αναφέρεται στη Ρώμη γύρω στον 5ο αιώνα </w:t>
      </w:r>
      <w:proofErr w:type="spellStart"/>
      <w:r w:rsidRPr="004B4AE1">
        <w:rPr>
          <w:rFonts w:ascii="Ubuntu" w:hAnsi="Ubuntu"/>
        </w:rPr>
        <w:t>μ.Χ</w:t>
      </w:r>
      <w:proofErr w:type="spellEnd"/>
      <w:r w:rsidRPr="004B4AE1">
        <w:rPr>
          <w:rFonts w:ascii="Ubuntu" w:hAnsi="Ubuntu"/>
        </w:rPr>
        <w:t>, την εποχή δηλαδή της παρακμής της</w:t>
      </w:r>
      <w:r w:rsidR="00485968" w:rsidRPr="004B4AE1">
        <w:rPr>
          <w:rFonts w:ascii="Ubuntu" w:hAnsi="Ubuntu"/>
        </w:rPr>
        <w:t xml:space="preserve"> με κύριο χαρακτηριστικό την πολιτική αλλοτρίωση</w:t>
      </w:r>
      <w:r w:rsidRPr="004B4AE1">
        <w:rPr>
          <w:rFonts w:ascii="Ubuntu" w:hAnsi="Ubuntu"/>
        </w:rPr>
        <w:t>. Ωστόσο, με το ποίημα αυτό ο Καβάφης ουσιαστικά θέλει να απευθυνθεί στους σύγχρονους πολιτικούς της εποχής του και να τους αποδώσει τις ευθύνες που τους αναλογούν για την πολιτική, κοινωνική και πνευματική</w:t>
      </w:r>
      <w:r w:rsidR="007C1114" w:rsidRPr="004B4AE1">
        <w:rPr>
          <w:rFonts w:ascii="Ubuntu" w:hAnsi="Ubuntu"/>
        </w:rPr>
        <w:t xml:space="preserve"> παρακμή. Το περιεχόμενο του ποιήματος είναι στοχαστικό, ανήκει δηλαδή στην κατηγορία των ποιημάτων του Καβάφη που ονομάζονται φιλοσοφικά. </w:t>
      </w:r>
      <w:r w:rsidR="009E7432" w:rsidRPr="004B4AE1">
        <w:rPr>
          <w:rFonts w:ascii="Ubuntu" w:hAnsi="Ubuntu"/>
        </w:rPr>
        <w:t>Τέλος, αξίζει να αναφέρουμε ότι ανήκει στην τεχνοτροπία του συμβολισμού.</w:t>
      </w:r>
      <w:r w:rsidR="00D858C7" w:rsidRPr="004B4AE1">
        <w:rPr>
          <w:rFonts w:ascii="Ubuntu" w:hAnsi="Ubuntu"/>
        </w:rPr>
        <w:t xml:space="preserve"> </w:t>
      </w:r>
    </w:p>
    <w:p w:rsidR="00D858C7" w:rsidRPr="004B4AE1" w:rsidRDefault="003849E2" w:rsidP="004750F7">
      <w:pPr>
        <w:pStyle w:val="a4"/>
        <w:ind w:left="767"/>
        <w:jc w:val="both"/>
        <w:rPr>
          <w:rFonts w:ascii="Ubuntu" w:hAnsi="Ubuntu"/>
        </w:rPr>
      </w:pPr>
      <w:r w:rsidRPr="004B4AE1">
        <w:rPr>
          <w:rFonts w:ascii="Ubuntu" w:hAnsi="Ubuntu"/>
          <w:b/>
        </w:rPr>
        <w:t>Θέμα του ποιήματος</w:t>
      </w:r>
      <w:r w:rsidRPr="004B4AE1">
        <w:rPr>
          <w:rFonts w:ascii="Ubuntu" w:hAnsi="Ubuntu"/>
        </w:rPr>
        <w:t xml:space="preserve">, σύμφωνα με </w:t>
      </w:r>
      <w:proofErr w:type="spellStart"/>
      <w:r w:rsidRPr="004B4AE1">
        <w:rPr>
          <w:rFonts w:ascii="Ubuntu" w:hAnsi="Ubuntu"/>
        </w:rPr>
        <w:t>αυτοσχόλιο</w:t>
      </w:r>
      <w:proofErr w:type="spellEnd"/>
      <w:r w:rsidRPr="004B4AE1">
        <w:rPr>
          <w:rFonts w:ascii="Ubuntu" w:hAnsi="Ubuntu"/>
        </w:rPr>
        <w:t xml:space="preserve"> του ποιητή, είναι η τραγική, απελπιστική θέση στην οποία φτάνει η κοινωνία εξαιτίας της πολυτέλειας και της ευμάρειας, ώστε να επιθυμεί επιστροφή σε πιο απλούς τρόπους ζωής (όπως ζουν οι βάρβαροι). Γρήγορα, όμως, συνειδητοποιεί ότι αυτό είναι ουτοπία.</w:t>
      </w:r>
      <w:r w:rsidR="00D858C7" w:rsidRPr="004B4AE1">
        <w:rPr>
          <w:rFonts w:ascii="Ubuntu" w:hAnsi="Ubuntu"/>
        </w:rPr>
        <w:t xml:space="preserve"> </w:t>
      </w:r>
      <w:r w:rsidR="0011304E" w:rsidRPr="004B4AE1">
        <w:rPr>
          <w:rFonts w:ascii="Ubuntu" w:hAnsi="Ubuntu"/>
          <w:b/>
        </w:rPr>
        <w:t>Η κεντρική ιδέα του ποιήματος</w:t>
      </w:r>
      <w:r w:rsidR="0011304E" w:rsidRPr="004B4AE1">
        <w:rPr>
          <w:rFonts w:ascii="Ubuntu" w:hAnsi="Ubuntu"/>
        </w:rPr>
        <w:t xml:space="preserve"> είναι η τραγικότητα του ξεπεσμένου ηθικά και ψυχικά ανθρώπου, ο οποίος συνειδητοποιεί ότι η ύπαρξή του είναι ανώφελη. Ο άνθρωπος αυτός, που ζει σε μια παρακμασμένη και εκφυλισμένη πολιτεία, δεν περιμένει την σωτηρία παρά μόνο στον ερχομό των βαρβάρων και είναι πρόθυμος να υποταχτεί και να παραδοθεί σ’ αυτούς κι όχι να αναλάβει ο ίδιος πρωτοβουλίες διάσωσης του εαυτού του. Οι βάρβαροι είναι ένα σύμβολο αλλαγής - σωτηρίας, δεν υπάρχουν στην πραγματικότητα, </w:t>
      </w:r>
      <w:r w:rsidR="00A74F60" w:rsidRPr="004B4AE1">
        <w:rPr>
          <w:rFonts w:ascii="Ubuntu" w:hAnsi="Ubuntu"/>
        </w:rPr>
        <w:t>γι’</w:t>
      </w:r>
      <w:r w:rsidR="0011304E" w:rsidRPr="004B4AE1">
        <w:rPr>
          <w:rFonts w:ascii="Ubuntu" w:hAnsi="Ubuntu"/>
        </w:rPr>
        <w:t xml:space="preserve"> αυτό και δεν έρχονται ποτέ. Ο μη ερχομός τους όμως επιφέρει την παραίτηση και στη συνέχεια το θάνατο.</w:t>
      </w:r>
      <w:r w:rsidR="00D858C7" w:rsidRPr="004B4AE1">
        <w:rPr>
          <w:rFonts w:ascii="Ubuntu" w:hAnsi="Ubuntu"/>
        </w:rPr>
        <w:t xml:space="preserve"> </w:t>
      </w:r>
    </w:p>
    <w:p w:rsidR="001819B3" w:rsidRPr="004B4AE1" w:rsidRDefault="00B32E22" w:rsidP="006569E1">
      <w:pPr>
        <w:pStyle w:val="a4"/>
        <w:ind w:left="767"/>
        <w:jc w:val="both"/>
        <w:rPr>
          <w:rFonts w:ascii="Ubuntu" w:hAnsi="Ubuntu"/>
        </w:rPr>
      </w:pPr>
      <w:r w:rsidRPr="004B4AE1">
        <w:rPr>
          <w:rFonts w:ascii="Ubuntu" w:hAnsi="Ubuntu"/>
          <w:b/>
        </w:rPr>
        <w:t>Τα σύμβολα του ποιήματος</w:t>
      </w:r>
      <w:r w:rsidR="00D858C7" w:rsidRPr="004B4AE1">
        <w:rPr>
          <w:rFonts w:ascii="Ubuntu" w:hAnsi="Ubuntu"/>
          <w:b/>
        </w:rPr>
        <w:t>.</w:t>
      </w:r>
      <w:r w:rsidR="00D858C7" w:rsidRPr="004B4AE1">
        <w:rPr>
          <w:rFonts w:ascii="Ubuntu" w:hAnsi="Ubuntu"/>
        </w:rPr>
        <w:t xml:space="preserve"> </w:t>
      </w:r>
      <w:r w:rsidR="00637ACE" w:rsidRPr="004B4AE1">
        <w:rPr>
          <w:rFonts w:ascii="Ubuntu" w:hAnsi="Ubuntu"/>
        </w:rPr>
        <w:t xml:space="preserve">Για να καταλάβουμε καλύτερα το ποίημα πρέπει να κατανοήσουμε τα σύμβολά του. </w:t>
      </w:r>
      <w:r w:rsidR="00637ACE" w:rsidRPr="004B4AE1">
        <w:rPr>
          <w:rFonts w:ascii="Ubuntu" w:hAnsi="Ubuntu"/>
          <w:u w:val="single"/>
        </w:rPr>
        <w:t>Πρώτο σύμβολο είναι η αγορά</w:t>
      </w:r>
      <w:r w:rsidR="00637ACE" w:rsidRPr="004B4AE1">
        <w:rPr>
          <w:rFonts w:ascii="Ubuntu" w:hAnsi="Ubuntu"/>
        </w:rPr>
        <w:t xml:space="preserve">, ο χώρος δηλαδή στον οποίο αναπτύσσεται ο δημόσιος βίος της πόλης. Η αγορά επομένως, συμβολίζει τη ζωντάνια του πολιτικού βίου. Στη συγκεκριμένη αγορά υπάρχει ακινησία, τέλμα, απραξία και μια κατάσταση αδιεξόδου. </w:t>
      </w:r>
      <w:r w:rsidR="00D858C7" w:rsidRPr="004B4AE1">
        <w:rPr>
          <w:rFonts w:ascii="Ubuntu" w:hAnsi="Ubuntu"/>
        </w:rPr>
        <w:t xml:space="preserve"> </w:t>
      </w:r>
      <w:r w:rsidR="00637ACE" w:rsidRPr="004B4AE1">
        <w:rPr>
          <w:rFonts w:ascii="Ubuntu" w:hAnsi="Ubuntu"/>
          <w:u w:val="single"/>
        </w:rPr>
        <w:t>Ένα δεύτερο σύμβολο</w:t>
      </w:r>
      <w:r w:rsidR="00637ACE" w:rsidRPr="004B4AE1">
        <w:rPr>
          <w:rFonts w:ascii="Ubuntu" w:hAnsi="Ubuntu"/>
        </w:rPr>
        <w:t xml:space="preserve"> είναι τα επίσημα πρόσωπα (συγκλητικοί, αυτοκράτορας, ύπατοι, πραίτορες, ρήτορες), που συμβολίζουν τους πολιτειακούς θεσμούς και εκφράζουν την πολιτική εξουσία. Όλοι αυτοί παραμένουν αδρανείς, χωρίς καμιά πρωτοβουλία και προοπτική.</w:t>
      </w:r>
      <w:r w:rsidR="00D858C7" w:rsidRPr="004B4AE1">
        <w:rPr>
          <w:rFonts w:ascii="Ubuntu" w:hAnsi="Ubuntu"/>
        </w:rPr>
        <w:t xml:space="preserve"> </w:t>
      </w:r>
      <w:r w:rsidR="00637ACE" w:rsidRPr="004B4AE1">
        <w:rPr>
          <w:rFonts w:ascii="Ubuntu" w:hAnsi="Ubuntu"/>
          <w:u w:val="single"/>
        </w:rPr>
        <w:t>Ένα τρίτο σύμβολο</w:t>
      </w:r>
      <w:r w:rsidR="00637ACE" w:rsidRPr="004B4AE1">
        <w:rPr>
          <w:rFonts w:ascii="Ubuntu" w:hAnsi="Ubuntu"/>
        </w:rPr>
        <w:t xml:space="preserve"> είναι οι βάρβαροι. Συμβολίζουν τη βίαιη αλλαγή. Κάτι που θα έρθει απέξω να ταράξει τα νερά. Να αφυπνίσει ενδεχομένως κοιμισμένες συνειδήσεις και να μετατρέψει την αδράνεια σε δράση. Το γεγονός όμως ότι τελικά δεν υπάρχουν βάρβαροι που να φέρουν κάποια αλλαγή, επιτείνει το αδιέξοδο. </w:t>
      </w:r>
      <w:r w:rsidR="00D858C7" w:rsidRPr="004B4AE1">
        <w:rPr>
          <w:rFonts w:ascii="Ubuntu" w:hAnsi="Ubuntu"/>
        </w:rPr>
        <w:t xml:space="preserve"> </w:t>
      </w:r>
      <w:r w:rsidR="00A74F60" w:rsidRPr="004B4AE1">
        <w:rPr>
          <w:rFonts w:ascii="Ubuntu" w:hAnsi="Ubuntu"/>
        </w:rPr>
        <w:t xml:space="preserve">Τι είναι τελικά, λοιπόν, οι Βάρβαροι; Μήπως είναι κάθε πρόσκομμα που λειτουργεί σαν αρνητική ενίσχυση της αδράνειάς μας και της απραξίας μας; Μήπως είναι η μεγάλη δικαιολογία για να μετατρέψουμε τα «δεν   θέλω» σε «δεν μπορώ»; Μήπως είναι ο ολετήρας που θα φέρει τη χαρά, αφού πρώτα σβήσει και αφανίσει το παλιό, το σάπιο και από την καταστροφή, ίσως, γεννηθεί η ελπίδα των κατατρεγμένων για νέα τύχη, για νέα καλή ζωή ή είναι απλά ο ολετήρας που θα φέρει ικανοποίηση στους αδύνατους από τη </w:t>
      </w:r>
      <w:r w:rsidR="00A74F60" w:rsidRPr="004B4AE1">
        <w:rPr>
          <w:rFonts w:ascii="Ubuntu" w:hAnsi="Ubuntu"/>
        </w:rPr>
        <w:lastRenderedPageBreak/>
        <w:t>συμφορά αυτών που χάνουν την κυριαρχία; Μήπως είναι κάθε στείρο και άκαμπτο που εμποδίζει την ελεύθερη δημιουργία και πρέπει να το αντιμετωπίσουμε με όπλα, με διπλωματία, με υποσχέσεις και δοσίματα; Μήπως είναι η επίκληση κινδύνου, ως πρόφαση, για να μπορώ να εκμεταλλευτούμε αδικώντας;</w:t>
      </w:r>
      <w:r w:rsidR="009057C3" w:rsidRPr="004B4AE1">
        <w:rPr>
          <w:rFonts w:ascii="Ubuntu" w:hAnsi="Ubuntu"/>
        </w:rPr>
        <w:t xml:space="preserve"> </w:t>
      </w:r>
      <w:r w:rsidR="001819B3">
        <w:rPr>
          <w:rFonts w:ascii="Ubuntu" w:hAnsi="Ubuntu"/>
        </w:rPr>
        <w:t xml:space="preserve">Πολλαπλές οι αναγνώσεις του συμβόλου. </w:t>
      </w:r>
      <w:r w:rsidR="00D858C7" w:rsidRPr="004B4AE1">
        <w:rPr>
          <w:rFonts w:ascii="Ubuntu" w:hAnsi="Ubuntu"/>
          <w:u w:val="single"/>
        </w:rPr>
        <w:t>Ένα ακόμη σύμβολο</w:t>
      </w:r>
      <w:r w:rsidR="00D858C7" w:rsidRPr="004B4AE1">
        <w:rPr>
          <w:rFonts w:ascii="Ubuntu" w:hAnsi="Ubuntu"/>
        </w:rPr>
        <w:t xml:space="preserve"> είναι η</w:t>
      </w:r>
      <w:r w:rsidRPr="004B4AE1">
        <w:rPr>
          <w:rFonts w:ascii="Ubuntu" w:hAnsi="Ubuntu"/>
        </w:rPr>
        <w:t xml:space="preserve"> επιλογή της μεγάλης πόλης</w:t>
      </w:r>
      <w:r w:rsidR="00637ACE" w:rsidRPr="004B4AE1">
        <w:rPr>
          <w:rFonts w:ascii="Ubuntu" w:hAnsi="Ubuntu"/>
        </w:rPr>
        <w:t xml:space="preserve"> -</w:t>
      </w:r>
      <w:r w:rsidRPr="004B4AE1">
        <w:rPr>
          <w:rFonts w:ascii="Ubuntu" w:hAnsi="Ubuntu"/>
        </w:rPr>
        <w:t xml:space="preserve"> Ρώμης ως συμβόλου παρακμής. Η παρακμή της πόλης δεν είναι οικονομική. Η εμφάνιση των αρχόντων δείχνει πλούτο και πολυτέλεια. Πολλοί λένε ότι ο πλούτος και η πολυτέλεια μπορούν να προξενήσουν την παρακμή και τη φθορά. Να υποσκάψουν τα θεμέλια ενός κράτους</w:t>
      </w:r>
      <w:r w:rsidR="00637ACE" w:rsidRPr="004B4AE1">
        <w:rPr>
          <w:rFonts w:ascii="Ubuntu" w:hAnsi="Ubuntu"/>
        </w:rPr>
        <w:t xml:space="preserve"> με τη διαφθορά των πολιτικών ηθών, να αμβλύνουν συνειδήσεις, να εκφυλίσουν τα ήθη, να οδηγήσουν γενικότερα στην πολιτική και κοινωνική παρακμή. Η φανταστική πόλη του ποιήματος θα μπορούσε να είναι οποιαδήποτε πόλη, οποιαδήποτε κοινωνία. Μια πόλη σε κορεσμό και αδιέξοδα από τα οποία θέλει να ξεφύγει. Όμως η προσπάθεια είναι ουτοπική και μάταια, γιατί στηρίζεται σε ανύπαρκτα δεδομένα (βάρβαροι πια δεν υπάρχουν) και την επιστροφή στο παρελθόν την αποκλείει η υποταγή στον πολιτισμό του παρόντος.</w:t>
      </w:r>
      <w:r w:rsidR="009057C3" w:rsidRPr="004B4AE1">
        <w:rPr>
          <w:rFonts w:ascii="Ubuntu" w:hAnsi="Ubuntu"/>
        </w:rPr>
        <w:t xml:space="preserve"> </w:t>
      </w:r>
      <w:r w:rsidR="00A74F60" w:rsidRPr="004B4AE1">
        <w:rPr>
          <w:rFonts w:ascii="Ubuntu" w:hAnsi="Ubuntu"/>
        </w:rPr>
        <w:t>Ο συναγμένος λαός</w:t>
      </w:r>
      <w:r w:rsidR="00182F5E" w:rsidRPr="004B4AE1">
        <w:rPr>
          <w:rFonts w:ascii="Ubuntu" w:hAnsi="Ubuntu"/>
        </w:rPr>
        <w:t xml:space="preserve"> </w:t>
      </w:r>
      <w:r w:rsidR="00182F5E" w:rsidRPr="004B4AE1">
        <w:rPr>
          <w:rFonts w:ascii="Ubuntu" w:hAnsi="Ubuntu"/>
          <w:u w:val="single"/>
        </w:rPr>
        <w:t>αποτελεί ένα ακόμη σύμβολο</w:t>
      </w:r>
      <w:r w:rsidR="00182F5E" w:rsidRPr="004B4AE1">
        <w:rPr>
          <w:rFonts w:ascii="Ubuntu" w:hAnsi="Ubuntu"/>
        </w:rPr>
        <w:t>. Ε</w:t>
      </w:r>
      <w:r w:rsidR="00A74F60" w:rsidRPr="004B4AE1">
        <w:rPr>
          <w:rFonts w:ascii="Ubuntu" w:hAnsi="Ubuntu"/>
        </w:rPr>
        <w:t>ίναι ο παθητικός αποδέκτης, άβουλος, μια αγόμενη μάζα που δεν μπορεί να παίξει πρωταγωνιστικό ρόλο και να αλλάξει την κατάσταση.</w:t>
      </w:r>
      <w:r w:rsidR="003C2C37" w:rsidRPr="004B4AE1">
        <w:rPr>
          <w:rFonts w:ascii="Ubuntu" w:hAnsi="Ubuntu"/>
        </w:rPr>
        <w:t xml:space="preserve"> Μια ερμηνεία που μπορεί να δοθεί σ αυτούς είναι η τραγικότητα του ξεπεσμένου ηθικά και ψυχικά ανθρώπου, ο οποίος συνειδητοποιεί ότι η ύπαρξή του είναι ανώφελη, </w:t>
      </w:r>
      <w:r w:rsidR="001819B3" w:rsidRPr="004B4AE1">
        <w:rPr>
          <w:rFonts w:ascii="Ubuntu" w:hAnsi="Ubuntu"/>
        </w:rPr>
        <w:t>γι’</w:t>
      </w:r>
      <w:r w:rsidR="003C2C37" w:rsidRPr="004B4AE1">
        <w:rPr>
          <w:rFonts w:ascii="Ubuntu" w:hAnsi="Ubuntu"/>
        </w:rPr>
        <w:t xml:space="preserve"> αυτό και είναι πρόθυμος να υποταχτεί και να παραδοθεί στον ισχυρό, θεωρώντας τον ως τη μόνη ελπίδα σωτηρίας του. Άρα το συμπέρασμα που απορρέει από το ποίημα «Περιμένοντας του Βαρβάρους» είναι πως η επανάκτηση μιας χαμένης, από τις δικές μας επιλογές και ολιγωρίες, κατάστασης ευφορίας, σε κοινωνικό ή ατομικό επίπεδο, μόνο από τις δικές μας πρωτοβουλίες θα επιτευχθεί. Χωρίς αυτές δεν υπάρχει προοπτική για «μια κάποια λύση». Διδακτικό, λοιπόν, το ποίημα αυτό του Καβάφη, με όλες τις αλληγορίες και τα σύμβολά του, που το έχουν καταστήσει διαχρονικό και οικουμενικό.</w:t>
      </w:r>
      <w:r w:rsidR="00A74F60" w:rsidRPr="004B4AE1">
        <w:rPr>
          <w:rFonts w:ascii="Ubuntu" w:hAnsi="Ubuntu"/>
        </w:rPr>
        <w:t xml:space="preserve"> </w:t>
      </w:r>
    </w:p>
    <w:p w:rsidR="00485968" w:rsidRPr="004B4AE1" w:rsidRDefault="00485968" w:rsidP="00485968">
      <w:pPr>
        <w:pStyle w:val="a4"/>
        <w:numPr>
          <w:ilvl w:val="0"/>
          <w:numId w:val="2"/>
        </w:numPr>
        <w:rPr>
          <w:rFonts w:ascii="Ubuntu" w:hAnsi="Ubuntu"/>
        </w:rPr>
      </w:pPr>
      <w:r w:rsidRPr="004B4AE1">
        <w:rPr>
          <w:rFonts w:ascii="Ubuntu" w:hAnsi="Ubuntu"/>
        </w:rPr>
        <w:t>Οι δύο τελευταίοι στίχοι του ποιήματος</w:t>
      </w:r>
    </w:p>
    <w:p w:rsidR="00485968" w:rsidRPr="004B4AE1" w:rsidRDefault="00485968" w:rsidP="00485968">
      <w:pPr>
        <w:pStyle w:val="a4"/>
        <w:ind w:left="767"/>
        <w:jc w:val="center"/>
        <w:rPr>
          <w:rFonts w:ascii="Ubuntu" w:hAnsi="Ubuntu"/>
        </w:rPr>
      </w:pPr>
      <w:r w:rsidRPr="004B4AE1">
        <w:rPr>
          <w:rFonts w:ascii="Ubuntu" w:hAnsi="Ubuntu"/>
        </w:rPr>
        <w:t>«Και τώρα τι θα γένουμε χωρίς βαρβάρους.</w:t>
      </w:r>
    </w:p>
    <w:p w:rsidR="00485968" w:rsidRPr="004B4AE1" w:rsidRDefault="00485968" w:rsidP="00485968">
      <w:pPr>
        <w:ind w:left="407"/>
        <w:jc w:val="center"/>
        <w:rPr>
          <w:rFonts w:ascii="Ubuntu" w:hAnsi="Ubuntu"/>
        </w:rPr>
      </w:pPr>
      <w:r w:rsidRPr="004B4AE1">
        <w:rPr>
          <w:rFonts w:ascii="Ubuntu" w:hAnsi="Ubuntu"/>
        </w:rPr>
        <w:t xml:space="preserve">Οι άνθρωποι αυτοί </w:t>
      </w:r>
      <w:proofErr w:type="spellStart"/>
      <w:r w:rsidRPr="004B4AE1">
        <w:rPr>
          <w:rFonts w:ascii="Ubuntu" w:hAnsi="Ubuntu"/>
        </w:rPr>
        <w:t>ήσαν</w:t>
      </w:r>
      <w:proofErr w:type="spellEnd"/>
      <w:r w:rsidRPr="004B4AE1">
        <w:rPr>
          <w:rFonts w:ascii="Ubuntu" w:hAnsi="Ubuntu"/>
        </w:rPr>
        <w:t xml:space="preserve"> μια </w:t>
      </w:r>
      <w:proofErr w:type="spellStart"/>
      <w:r w:rsidRPr="004B4AE1">
        <w:rPr>
          <w:rFonts w:ascii="Ubuntu" w:hAnsi="Ubuntu"/>
        </w:rPr>
        <w:t>κάποιαλύσις</w:t>
      </w:r>
      <w:proofErr w:type="spellEnd"/>
      <w:r w:rsidRPr="004B4AE1">
        <w:rPr>
          <w:rFonts w:ascii="Ubuntu" w:hAnsi="Ubuntu"/>
        </w:rPr>
        <w:t>»</w:t>
      </w:r>
    </w:p>
    <w:p w:rsidR="001819B3" w:rsidRPr="001819B3" w:rsidRDefault="00485968" w:rsidP="001819B3">
      <w:pPr>
        <w:ind w:left="709"/>
        <w:jc w:val="both"/>
        <w:rPr>
          <w:rFonts w:ascii="Ubuntu" w:hAnsi="Ubuntu"/>
        </w:rPr>
      </w:pPr>
      <w:r w:rsidRPr="004B4AE1">
        <w:rPr>
          <w:rFonts w:ascii="Ubuntu" w:hAnsi="Ubuntu"/>
        </w:rPr>
        <w:t>αφήνουν να εννοηθεί πως δεν υπάρχει η δυνατότητα στις εξελιγμένες κοινωνίες, που από τις δικές τους επιλογές παρακμάζουν, να επιστρέψουν σε μια πρωτόγονη μορφή οργάνωσης, με την επέμβαση εξωγενών δυνάμεων, για να μπορέσουν με την πάροδο του χρόνου να επανακτήσουν μια πιο δυναμική οργάνωση, που σταδιακά θα τις οδηγήσει σε μια βιώσιμη μορφή οργάνωσης.</w:t>
      </w:r>
      <w:r w:rsidR="001819B3">
        <w:rPr>
          <w:rFonts w:ascii="Ubuntu" w:hAnsi="Ubuntu"/>
        </w:rPr>
        <w:t xml:space="preserve"> </w:t>
      </w:r>
      <w:r w:rsidR="00A74F60" w:rsidRPr="004B4AE1">
        <w:rPr>
          <w:rFonts w:ascii="Ubuntu" w:hAnsi="Ubuntu"/>
        </w:rPr>
        <w:t>Οι στίχοι που κλείνουν το ποίημα, απέκτησαν αποφθεγματική αξία, καθώς εκφράζουν επιγραμματικά την απογοήτευση των πολιτών για την ανυπαρξία των βαρβάρων και για τη διάψευση της προσδοκίας τους, ότι θα μπορούσαν να ξεφύγουν από την κατάσταση πλήξης και παρακμής που είχαν περιέλθει. Οι παροιμιώδεις αυτοί στίχοι χρησιμοποιούνται και σήμερα με την έννοια της αναμονής κάποιου επιθυμητού ή και ανεπιθύμητου γεγονότος που θα φέρει την αλλαγή και θα βγάλει</w:t>
      </w:r>
      <w:r w:rsidR="009E7432" w:rsidRPr="004B4AE1">
        <w:rPr>
          <w:rFonts w:ascii="Ubuntu" w:hAnsi="Ubuntu"/>
        </w:rPr>
        <w:t xml:space="preserve"> από το αδιέξοδο.</w:t>
      </w:r>
      <w:r w:rsidR="00D858C7" w:rsidRPr="004B4AE1">
        <w:rPr>
          <w:rFonts w:ascii="Ubuntu" w:hAnsi="Ubuntu"/>
        </w:rPr>
        <w:t xml:space="preserve"> </w:t>
      </w:r>
      <w:r w:rsidR="00182F5E" w:rsidRPr="004B4AE1">
        <w:rPr>
          <w:rFonts w:ascii="Ubuntu" w:hAnsi="Ubuntu"/>
        </w:rPr>
        <w:t xml:space="preserve">Όταν η διάβρωση και ο εκφυλισμός φτάνουν στο απροχώρητο, οι "βάρβαροι" αναμένονται ως σανίδα σωτηρίας, ενώ βέβαια υπό κανονικές συνθήκες θα ήταν κάτι ανεπιθύμητο και όλοι θα φρόντιζαν να τους αντιμετωπίσουν. </w:t>
      </w:r>
      <w:r w:rsidR="00A74F60" w:rsidRPr="004B4AE1">
        <w:rPr>
          <w:rFonts w:ascii="Ubuntu" w:hAnsi="Ubuntu"/>
        </w:rPr>
        <w:t xml:space="preserve">Το ενδιαφέρον στη διατύπωση των στίχων αυτών είναι το γεγονός πως οι βάρβαροι δεν θεωρήθηκαν ποτέ η μοναδική λύση για την πολιτεία, οι </w:t>
      </w:r>
      <w:r w:rsidR="00A74F60" w:rsidRPr="004B4AE1">
        <w:rPr>
          <w:rFonts w:ascii="Ubuntu" w:hAnsi="Ubuntu"/>
        </w:rPr>
        <w:lastRenderedPageBreak/>
        <w:t xml:space="preserve">βάρβαροι ήταν απλώς «μια κάποια </w:t>
      </w:r>
      <w:proofErr w:type="spellStart"/>
      <w:r w:rsidR="00A74F60" w:rsidRPr="004B4AE1">
        <w:rPr>
          <w:rFonts w:ascii="Ubuntu" w:hAnsi="Ubuntu"/>
        </w:rPr>
        <w:t>λύσις</w:t>
      </w:r>
      <w:proofErr w:type="spellEnd"/>
      <w:r w:rsidR="00A74F60" w:rsidRPr="004B4AE1">
        <w:rPr>
          <w:rFonts w:ascii="Ubuntu" w:hAnsi="Ubuntu"/>
        </w:rPr>
        <w:t>». Οι πολίτες περίμεναν τους βαρβάρους ως μια επιλογή για να αντιμετωπίσουν τα προβλήματά τους, οπότε το γεγονός ότι οι βάρβαροι δεν υπάρχουν, δεν τους οδηγεί σε απόλυτη απελπισία, τους αναγκάζει απλώς να αναζητήσουν μια διαφορετική λύση.</w:t>
      </w:r>
      <w:r w:rsidR="009E7432" w:rsidRPr="004B4AE1">
        <w:rPr>
          <w:rFonts w:ascii="Ubuntu" w:hAnsi="Ubuntu"/>
        </w:rPr>
        <w:t xml:space="preserve"> Οι δύο καταληκτικοί στίχοι του ποιήματος αποτελούν ίσως το σχόλιο του ίδιου του ποιητή. Τι απομένει από την παρακμασμένη από την πολυτέλεια και ευζωία πόλη; Τι απομένει για έναν τόπο χωρίς ιδανικά; Τι απομένει σε έναν ολόκληρο πολιτισμό που καταρρέει; Η επιστροφή σε έναν κόσμο αρχέγονο, η οποία ίσως έδινε τη λύση, ματαιώθηκε…</w:t>
      </w:r>
      <w:r w:rsidR="00D858C7" w:rsidRPr="004B4AE1">
        <w:rPr>
          <w:rFonts w:ascii="Ubuntu" w:hAnsi="Ubuntu"/>
        </w:rPr>
        <w:t xml:space="preserve"> Η συναίσθηση της πολιτικής ευθύνης έχει εκλείψει. Το ενδιάμεσο κενό, το χάσμα, πάει να καλυφθεί με την προσφυγή σε καταστάσεις που κύριο γνώρισμά τους έχουν τον πολιτικό αμοραλισμό. </w:t>
      </w:r>
      <w:r w:rsidR="009E7432" w:rsidRPr="004B4AE1">
        <w:rPr>
          <w:rFonts w:ascii="Ubuntu" w:hAnsi="Ubuntu"/>
        </w:rPr>
        <w:t xml:space="preserve"> Εκφράζεται, λοιπόν, απόγνωση για τη ματαίωση της αλλαγής</w:t>
      </w:r>
      <w:r w:rsidR="001819B3">
        <w:rPr>
          <w:rFonts w:ascii="Ubuntu" w:hAnsi="Ubuntu"/>
        </w:rPr>
        <w:t>.</w:t>
      </w:r>
      <w:r w:rsidR="001819B3" w:rsidRPr="001819B3">
        <w:t xml:space="preserve"> </w:t>
      </w:r>
      <w:r w:rsidR="001819B3" w:rsidRPr="001819B3">
        <w:rPr>
          <w:rFonts w:ascii="Ubuntu" w:hAnsi="Ubuntu"/>
        </w:rPr>
        <w:t>Επομένως, το τελικό συμπέρασμα είναι πως όταν ο δημόσιος βίος φτάσει σε κατάσταση κορεσμού, φθοράς και παρακμής, ακόμα και οι βάρβαροι αναμένονται ως «μια κάποια λύση». Όταν όμως η συλλογική συνείδηση αντιληφθεί ότι «βάρβαροι πια δεν υπάρχουν», εμπλέκεται και πάλι στο δραματικό της αδιέξοδο που δημιουργεί η απορία:</w:t>
      </w:r>
    </w:p>
    <w:p w:rsidR="009E7432" w:rsidRPr="004B4AE1" w:rsidRDefault="001819B3" w:rsidP="001819B3">
      <w:pPr>
        <w:ind w:left="709"/>
        <w:jc w:val="both"/>
        <w:rPr>
          <w:rFonts w:ascii="Ubuntu" w:hAnsi="Ubuntu"/>
        </w:rPr>
      </w:pPr>
      <w:r w:rsidRPr="001819B3">
        <w:rPr>
          <w:rFonts w:ascii="Ubuntu" w:hAnsi="Ubuntu"/>
        </w:rPr>
        <w:t>Και τώρα τι θα γένουμε χωρίς βαρβάρους.</w:t>
      </w:r>
    </w:p>
    <w:p w:rsidR="004E5773" w:rsidRPr="004B4AE1" w:rsidRDefault="004E5773" w:rsidP="00D858C7">
      <w:pPr>
        <w:pBdr>
          <w:top w:val="single" w:sz="4" w:space="1" w:color="auto"/>
          <w:left w:val="single" w:sz="4" w:space="4" w:color="auto"/>
          <w:bottom w:val="single" w:sz="4" w:space="1" w:color="auto"/>
          <w:right w:val="single" w:sz="4" w:space="4" w:color="auto"/>
        </w:pBdr>
        <w:ind w:left="407"/>
        <w:jc w:val="both"/>
        <w:rPr>
          <w:rFonts w:ascii="Ubuntu" w:hAnsi="Ubuntu"/>
        </w:rPr>
      </w:pPr>
      <w:r w:rsidRPr="004B4AE1">
        <w:rPr>
          <w:rFonts w:ascii="Ubuntu" w:hAnsi="Ubuntu"/>
        </w:rPr>
        <w:t>Τους βαρβάρους τους επικαλούνται όλοι για το καλό τους. Το φρικτό της έκφρασης δεν αφορά τη λέξη «βαρβάρους» αφορά την ηθική</w:t>
      </w:r>
      <w:r w:rsidR="00713557" w:rsidRPr="004B4AE1">
        <w:rPr>
          <w:rFonts w:ascii="Ubuntu" w:hAnsi="Ubuntu"/>
        </w:rPr>
        <w:t xml:space="preserve"> εκείνου που κάνει την επίκλησή</w:t>
      </w:r>
      <w:r w:rsidRPr="004B4AE1">
        <w:rPr>
          <w:rFonts w:ascii="Ubuntu" w:hAnsi="Ubuntu"/>
        </w:rPr>
        <w:t xml:space="preserve"> τους.</w:t>
      </w:r>
    </w:p>
    <w:p w:rsidR="009E7432" w:rsidRPr="004B4AE1" w:rsidRDefault="009E7432" w:rsidP="009E7432">
      <w:pPr>
        <w:rPr>
          <w:rFonts w:ascii="Ubuntu" w:hAnsi="Ubuntu"/>
          <w:b/>
        </w:rPr>
      </w:pPr>
      <w:r w:rsidRPr="004B4AE1">
        <w:rPr>
          <w:rFonts w:ascii="Ubuntu" w:hAnsi="Ubuntu"/>
          <w:b/>
        </w:rPr>
        <w:t>2</w:t>
      </w:r>
      <w:r w:rsidRPr="004B4AE1">
        <w:rPr>
          <w:rFonts w:ascii="Ubuntu" w:hAnsi="Ubuntu"/>
          <w:b/>
          <w:vertAlign w:val="superscript"/>
        </w:rPr>
        <w:t>η</w:t>
      </w:r>
      <w:r w:rsidRPr="004B4AE1">
        <w:rPr>
          <w:rFonts w:ascii="Ubuntu" w:hAnsi="Ubuntu"/>
          <w:b/>
        </w:rPr>
        <w:t xml:space="preserve"> Δραστηριότητα</w:t>
      </w:r>
    </w:p>
    <w:p w:rsidR="00683600" w:rsidRPr="004B4AE1" w:rsidRDefault="0011304E" w:rsidP="00683600">
      <w:pPr>
        <w:pStyle w:val="a4"/>
        <w:numPr>
          <w:ilvl w:val="0"/>
          <w:numId w:val="4"/>
        </w:numPr>
        <w:jc w:val="both"/>
        <w:rPr>
          <w:rFonts w:ascii="Ubuntu" w:hAnsi="Ubuntu"/>
        </w:rPr>
      </w:pPr>
      <w:r w:rsidRPr="004B4AE1">
        <w:rPr>
          <w:rFonts w:ascii="Ubuntu" w:hAnsi="Ubuntu"/>
        </w:rPr>
        <w:t xml:space="preserve">Το ποίημα είναι </w:t>
      </w:r>
      <w:r w:rsidR="00F77730" w:rsidRPr="004B4AE1">
        <w:rPr>
          <w:rFonts w:ascii="Ubuntu" w:hAnsi="Ubuntu"/>
        </w:rPr>
        <w:t>αφηγηματικό. Η αφήγηση όμως παρουσιάζεται με</w:t>
      </w:r>
      <w:r w:rsidRPr="004B4AE1">
        <w:rPr>
          <w:rFonts w:ascii="Ubuntu" w:hAnsi="Ubuntu"/>
        </w:rPr>
        <w:t xml:space="preserve"> </w:t>
      </w:r>
      <w:r w:rsidR="001819B3">
        <w:rPr>
          <w:rFonts w:ascii="Ubuntu" w:hAnsi="Ubuntu"/>
        </w:rPr>
        <w:t xml:space="preserve">τη μορφή διαλόγου </w:t>
      </w:r>
      <w:r w:rsidRPr="004B4AE1">
        <w:rPr>
          <w:rFonts w:ascii="Ubuntu" w:hAnsi="Ubuntu"/>
        </w:rPr>
        <w:t xml:space="preserve"> </w:t>
      </w:r>
      <w:r w:rsidR="001819B3">
        <w:rPr>
          <w:rFonts w:ascii="Ubuntu" w:hAnsi="Ubuntu"/>
        </w:rPr>
        <w:t xml:space="preserve">αποκτώντας </w:t>
      </w:r>
      <w:r w:rsidRPr="004B4AE1">
        <w:rPr>
          <w:rFonts w:ascii="Ubuntu" w:hAnsi="Ubuntu"/>
        </w:rPr>
        <w:t>ένα</w:t>
      </w:r>
      <w:r w:rsidR="001819B3">
        <w:rPr>
          <w:rFonts w:ascii="Ubuntu" w:hAnsi="Ubuntu"/>
        </w:rPr>
        <w:t xml:space="preserve"> ιδιαίτερα</w:t>
      </w:r>
      <w:r w:rsidRPr="004B4AE1">
        <w:rPr>
          <w:rFonts w:ascii="Ubuntu" w:hAnsi="Ubuntu"/>
        </w:rPr>
        <w:t xml:space="preserve"> θεατρικό τρόπο ανάπτυξης.</w:t>
      </w:r>
      <w:r w:rsidR="00F77730" w:rsidRPr="004B4AE1">
        <w:rPr>
          <w:rFonts w:ascii="Ubuntu" w:hAnsi="Ubuntu"/>
        </w:rPr>
        <w:t xml:space="preserve"> </w:t>
      </w:r>
      <w:r w:rsidR="00683600" w:rsidRPr="004B4AE1">
        <w:rPr>
          <w:rFonts w:ascii="Ubuntu" w:hAnsi="Ubuntu"/>
        </w:rPr>
        <w:t>Η πρώτη εντύπωση που αποκομίζουμε, λοιπόν, διαβάζοντας το ποίημα αυτό είναι η θεατρικότητά του, η οποία δημιουργείται και με τους ακόλουθους τρόπους:</w:t>
      </w:r>
    </w:p>
    <w:p w:rsidR="0011304E" w:rsidRPr="004B4AE1" w:rsidRDefault="0011304E" w:rsidP="00713557">
      <w:pPr>
        <w:pStyle w:val="a4"/>
        <w:numPr>
          <w:ilvl w:val="0"/>
          <w:numId w:val="5"/>
        </w:numPr>
        <w:rPr>
          <w:rFonts w:ascii="Ubuntu" w:hAnsi="Ubuntu"/>
        </w:rPr>
      </w:pPr>
      <w:r w:rsidRPr="004B4AE1">
        <w:rPr>
          <w:rFonts w:ascii="Ubuntu" w:hAnsi="Ubuntu"/>
        </w:rPr>
        <w:t>Από τις εικόνες και τις περιγραφές που δίνοντ</w:t>
      </w:r>
      <w:r w:rsidR="0075179F">
        <w:rPr>
          <w:rFonts w:ascii="Ubuntu" w:hAnsi="Ubuntu"/>
        </w:rPr>
        <w:t>αι με τη μορφή θεατρικών σκηνών και καθιστούν το ύφος ιδιαίτερα ζωντανό και γλαφυρό.</w:t>
      </w:r>
    </w:p>
    <w:p w:rsidR="00683600" w:rsidRPr="004B4AE1" w:rsidRDefault="00683600" w:rsidP="00713557">
      <w:pPr>
        <w:pStyle w:val="a4"/>
        <w:numPr>
          <w:ilvl w:val="0"/>
          <w:numId w:val="5"/>
        </w:numPr>
        <w:rPr>
          <w:rFonts w:ascii="Ubuntu" w:hAnsi="Ubuntu"/>
        </w:rPr>
      </w:pPr>
      <w:r w:rsidRPr="004B4AE1">
        <w:rPr>
          <w:rFonts w:ascii="Ubuntu" w:hAnsi="Ubuntu"/>
        </w:rPr>
        <w:t>Με την αμεσότητα που δίνει η χρονική βαθμίδα του διαλόγου (παρόν).</w:t>
      </w:r>
    </w:p>
    <w:p w:rsidR="00683600" w:rsidRPr="004B4AE1" w:rsidRDefault="00683600" w:rsidP="00713557">
      <w:pPr>
        <w:pStyle w:val="a4"/>
        <w:numPr>
          <w:ilvl w:val="0"/>
          <w:numId w:val="5"/>
        </w:numPr>
        <w:rPr>
          <w:rFonts w:ascii="Ubuntu" w:hAnsi="Ubuntu"/>
        </w:rPr>
      </w:pPr>
      <w:r w:rsidRPr="004B4AE1">
        <w:rPr>
          <w:rFonts w:ascii="Ubuntu" w:hAnsi="Ubuntu"/>
        </w:rPr>
        <w:t>Με τη χρονική διάρκεια της δράσης, που περιορίζεται σε μια μέρα (από το πρωί έως το βράδυ), όπως συμβαίνει και στο αρχαίο ελληνικό δράμα.</w:t>
      </w:r>
    </w:p>
    <w:p w:rsidR="00683600" w:rsidRPr="004B4AE1" w:rsidRDefault="00683600" w:rsidP="00713557">
      <w:pPr>
        <w:pStyle w:val="a4"/>
        <w:numPr>
          <w:ilvl w:val="0"/>
          <w:numId w:val="5"/>
        </w:numPr>
        <w:jc w:val="both"/>
        <w:rPr>
          <w:rFonts w:ascii="Ubuntu" w:hAnsi="Ubuntu"/>
        </w:rPr>
      </w:pPr>
      <w:r w:rsidRPr="004B4AE1">
        <w:rPr>
          <w:rFonts w:ascii="Ubuntu" w:hAnsi="Ubuntu"/>
        </w:rPr>
        <w:t>Με τον διάλογο. Ένα από τα στοιχεία που του προσδίδουν έντ</w:t>
      </w:r>
      <w:r w:rsidR="001819B3">
        <w:rPr>
          <w:rFonts w:ascii="Ubuntu" w:hAnsi="Ubuntu"/>
        </w:rPr>
        <w:t xml:space="preserve">ονα θεατρικό χαρακτήρα </w:t>
      </w:r>
      <w:r w:rsidRPr="004B4AE1">
        <w:rPr>
          <w:rFonts w:ascii="Ubuntu" w:hAnsi="Ubuntu"/>
        </w:rPr>
        <w:t xml:space="preserve">είναι η διαλογική του μορφή. Ένα πρόσωπο κάνει τις ερωτήσεις, και εκφράζει τις απορίες του, και ένα άλλο δίνει τις απαντήσεις. Ο διάλογος σημειώνεται με παύλα, αλλά μονάχα για το πρόσωπο που ρωτάει. Η απάντηση διαφοροποιείται με την αλλαγή του ρυθμού: ενώ δηλαδή οι ερωτήσεις είναι σε στίχους 15/σύλλαβους ιαμβικούς, οι απαντήσεις ακολουθούν σε 12/σύλλαβους ή 13/σύλλαβους, συντομότερους, που με τη στερεότυπη επανάληψη —γιατί οι βάρβαροι θα φθάσουν σήμερα— δίνουν ένα </w:t>
      </w:r>
      <w:r w:rsidRPr="004B4AE1">
        <w:rPr>
          <w:rFonts w:ascii="Ubuntu" w:hAnsi="Ubuntu"/>
          <w:b/>
        </w:rPr>
        <w:t>δραματικό τόνο</w:t>
      </w:r>
      <w:r w:rsidRPr="004B4AE1">
        <w:rPr>
          <w:rFonts w:ascii="Ubuntu" w:hAnsi="Ubuntu"/>
        </w:rPr>
        <w:t xml:space="preserve">. Έτσι ο “διάλογος” των προσώπων μετατρέπεται σε διάλογο ρυθμών. Επίσης, αν έχουν κάποια σημασία οι αριθμοί στην ποίηση, παρατηρούμε ότι ο αριθμός των στίχων από ερώτηση σε ερώτηση αυξάνεται ως την 4η ερώτηση, που γίνεται με 6 στίχους, και δίνει την πιο πλατιά και λεπτομερή περιγραφή της συγκέντρωσης. Ακολουθεί μια ανάπαυλα με 2 στίχους στην ερώτηση 5, αλλά και στην αντίστοιχη απάντηση, όπου το ποίημα φαίνεται να ακινητεί για μια στιγμή, για να ακολουθήσει η επαυξημένη ερώτηση 6η με 4 στίχους που μιλούν για την ξαφνική ανησυχία. Το συνολικό άθροισμα των στίχων κατά ερωτήσεις και απαντήσεις είναι 18, δηλαδή το </w:t>
      </w:r>
      <w:r w:rsidRPr="004B4AE1">
        <w:rPr>
          <w:rFonts w:ascii="Ubuntu" w:hAnsi="Ubuntu"/>
        </w:rPr>
        <w:lastRenderedPageBreak/>
        <w:t xml:space="preserve">ποίημα μοιράζεται εξίσου στα πρόσωπα και ισοζυγίζεται. Στην πραγματικότητα, λοιπόν, ο διάλογος μοιάζει να περιορίζεται στο ύφος των προσώπων και </w:t>
      </w:r>
      <w:r w:rsidRPr="0075179F">
        <w:rPr>
          <w:rFonts w:ascii="Ubuntu" w:hAnsi="Ubuntu"/>
          <w:b/>
        </w:rPr>
        <w:t>δίνει την ανάλογη ένταση στο ποίημα</w:t>
      </w:r>
      <w:r w:rsidRPr="004B4AE1">
        <w:rPr>
          <w:rFonts w:ascii="Ubuntu" w:hAnsi="Ubuntu"/>
        </w:rPr>
        <w:t xml:space="preserve">. Κατά τα άλλα ουσιαστικός διάλογος δεν υπάρχει, αλλά έχουμε μια σειρά ερωταποκρίσεις που προωθούν την αφήγηση. </w:t>
      </w:r>
    </w:p>
    <w:p w:rsidR="0011304E" w:rsidRPr="004B4AE1" w:rsidRDefault="0011304E" w:rsidP="00683600">
      <w:pPr>
        <w:pStyle w:val="a4"/>
        <w:numPr>
          <w:ilvl w:val="0"/>
          <w:numId w:val="5"/>
        </w:numPr>
        <w:jc w:val="both"/>
        <w:rPr>
          <w:rFonts w:ascii="Ubuntu" w:hAnsi="Ubuntu"/>
        </w:rPr>
      </w:pPr>
      <w:r w:rsidRPr="004B4AE1">
        <w:rPr>
          <w:rFonts w:ascii="Ubuntu" w:hAnsi="Ubuntu"/>
        </w:rPr>
        <w:t>Από την όλη ατμόσφαιρα που έχει δραματικό χαρακτήρα. Για παράδειγμα, αντί οι ηγέτες και οι πολίτες να πάρουν τα όπλα για να προστατέψουν την πόλη από τη επιδρομή των βαρβάρων, ντύθηκαν στα καλά τους και τους περιμένουν ως σωτήρες, σε βαθμό που απογοητεύονται όταν μαθαίνουν πως οι βάρβαροι δεν θα έρθουν, γιατί απλώς δεν υπάρχουν.</w:t>
      </w:r>
    </w:p>
    <w:p w:rsidR="00182F5E" w:rsidRPr="004B4AE1" w:rsidRDefault="00182F5E" w:rsidP="00182F5E">
      <w:pPr>
        <w:pStyle w:val="a4"/>
        <w:numPr>
          <w:ilvl w:val="0"/>
          <w:numId w:val="4"/>
        </w:numPr>
        <w:rPr>
          <w:rFonts w:ascii="Ubuntu" w:hAnsi="Ubuntu"/>
          <w:b/>
        </w:rPr>
      </w:pPr>
      <w:r w:rsidRPr="004B4AE1">
        <w:rPr>
          <w:rFonts w:ascii="Ubuntu" w:hAnsi="Ubuntu"/>
          <w:b/>
        </w:rPr>
        <w:t xml:space="preserve">Ενότητες </w:t>
      </w:r>
    </w:p>
    <w:p w:rsidR="00182F5E" w:rsidRPr="004B4AE1" w:rsidRDefault="00182F5E" w:rsidP="009057C3">
      <w:pPr>
        <w:pStyle w:val="a4"/>
        <w:shd w:val="clear" w:color="auto" w:fill="FFFFFF" w:themeFill="background1"/>
        <w:ind w:left="767"/>
        <w:jc w:val="both"/>
        <w:rPr>
          <w:rFonts w:ascii="Ubuntu" w:hAnsi="Ubuntu"/>
        </w:rPr>
      </w:pPr>
      <w:r w:rsidRPr="0075179F">
        <w:rPr>
          <w:rFonts w:ascii="Ubuntu" w:hAnsi="Ubuntu"/>
          <w:u w:val="single"/>
        </w:rPr>
        <w:t>Α Ενότητα</w:t>
      </w:r>
      <w:r w:rsidR="00F77730" w:rsidRPr="004B4AE1">
        <w:rPr>
          <w:rFonts w:ascii="Ubuntu" w:hAnsi="Ubuntu"/>
        </w:rPr>
        <w:t xml:space="preserve"> (στίχοι 1-27) : Η αναμονή των βαρβάρων</w:t>
      </w:r>
      <w:r w:rsidR="005454F2" w:rsidRPr="004B4AE1">
        <w:rPr>
          <w:rFonts w:ascii="Ubuntu" w:hAnsi="Ubuntu"/>
          <w:shd w:val="clear" w:color="auto" w:fill="EEEEEE"/>
        </w:rPr>
        <w:t xml:space="preserve"> η κλιμάκωση στις αντιδράσεις της πολιτείας</w:t>
      </w:r>
    </w:p>
    <w:p w:rsidR="00182F5E" w:rsidRPr="004B4AE1" w:rsidRDefault="00182F5E" w:rsidP="00683600">
      <w:pPr>
        <w:pStyle w:val="a4"/>
        <w:ind w:left="767"/>
        <w:jc w:val="both"/>
        <w:rPr>
          <w:rFonts w:ascii="Ubuntu" w:hAnsi="Ubuntu"/>
        </w:rPr>
      </w:pPr>
      <w:r w:rsidRPr="0075179F">
        <w:rPr>
          <w:rFonts w:ascii="Ubuntu" w:hAnsi="Ubuntu"/>
          <w:u w:val="single"/>
        </w:rPr>
        <w:t>Β Ενότητα</w:t>
      </w:r>
      <w:r w:rsidR="00F77730" w:rsidRPr="004B4AE1">
        <w:rPr>
          <w:rFonts w:ascii="Ubuntu" w:hAnsi="Ubuntu"/>
        </w:rPr>
        <w:t xml:space="preserve"> (στίχοι 28-34) : Η ανησυχία από τη ματαίωση του ερχομού των βαρβάρων</w:t>
      </w:r>
    </w:p>
    <w:p w:rsidR="0011304E" w:rsidRPr="004B4AE1" w:rsidRDefault="00182F5E" w:rsidP="006569E1">
      <w:pPr>
        <w:pStyle w:val="a4"/>
        <w:ind w:left="767"/>
        <w:jc w:val="both"/>
        <w:rPr>
          <w:rFonts w:ascii="Ubuntu" w:hAnsi="Ubuntu"/>
        </w:rPr>
      </w:pPr>
      <w:r w:rsidRPr="0075179F">
        <w:rPr>
          <w:rFonts w:ascii="Ubuntu" w:hAnsi="Ubuntu"/>
          <w:u w:val="single"/>
        </w:rPr>
        <w:t>Γ</w:t>
      </w:r>
      <w:r w:rsidR="00F77730" w:rsidRPr="0075179F">
        <w:rPr>
          <w:rFonts w:ascii="Ubuntu" w:hAnsi="Ubuntu"/>
          <w:u w:val="single"/>
        </w:rPr>
        <w:t xml:space="preserve"> </w:t>
      </w:r>
      <w:r w:rsidRPr="0075179F">
        <w:rPr>
          <w:rFonts w:ascii="Ubuntu" w:hAnsi="Ubuntu"/>
          <w:u w:val="single"/>
        </w:rPr>
        <w:t>Ενότητα</w:t>
      </w:r>
      <w:r w:rsidR="00F77730" w:rsidRPr="004B4AE1">
        <w:rPr>
          <w:rFonts w:ascii="Ubuntu" w:hAnsi="Ubuntu"/>
        </w:rPr>
        <w:t xml:space="preserve"> (στίχοι 35-36) : Το πικρό σχόλιο του ποιητή</w:t>
      </w:r>
    </w:p>
    <w:p w:rsidR="00A712B4" w:rsidRPr="004B4AE1" w:rsidRDefault="00902B72" w:rsidP="00683600">
      <w:pPr>
        <w:pStyle w:val="a4"/>
        <w:numPr>
          <w:ilvl w:val="0"/>
          <w:numId w:val="4"/>
        </w:numPr>
        <w:jc w:val="both"/>
        <w:rPr>
          <w:rFonts w:ascii="Ubuntu" w:hAnsi="Ubuntu"/>
        </w:rPr>
      </w:pPr>
      <w:r w:rsidRPr="004B4AE1">
        <w:rPr>
          <w:rFonts w:ascii="Ubuntu" w:hAnsi="Ubuntu"/>
        </w:rPr>
        <w:t>Το ποίημα διακρίνεται για την πρωτότυπη δομή του. Είναι διαλογικό και αποτελείται</w:t>
      </w:r>
      <w:r w:rsidR="00182F5E" w:rsidRPr="004B4AE1">
        <w:rPr>
          <w:rFonts w:ascii="Ubuntu" w:hAnsi="Ubuntu"/>
        </w:rPr>
        <w:t xml:space="preserve"> </w:t>
      </w:r>
      <w:r w:rsidRPr="004B4AE1">
        <w:rPr>
          <w:rFonts w:ascii="Ubuntu" w:hAnsi="Ubuntu"/>
        </w:rPr>
        <w:t>από σκηνές διαλόγου που δημιουργούν</w:t>
      </w:r>
      <w:r w:rsidR="005454F2" w:rsidRPr="004B4AE1">
        <w:rPr>
          <w:rFonts w:ascii="Ubuntu" w:hAnsi="Ubuntu"/>
        </w:rPr>
        <w:t xml:space="preserve"> ένα είδος στροφικού συστήματος. Οι εικόνες που </w:t>
      </w:r>
      <w:r w:rsidR="00A712B4" w:rsidRPr="004B4AE1">
        <w:rPr>
          <w:rFonts w:ascii="Ubuntu" w:hAnsi="Ubuntu"/>
        </w:rPr>
        <w:t xml:space="preserve">διαδέχονται η μία την άλλη και </w:t>
      </w:r>
      <w:r w:rsidR="005454F2" w:rsidRPr="004B4AE1">
        <w:rPr>
          <w:rFonts w:ascii="Ubuntu" w:hAnsi="Ubuntu"/>
        </w:rPr>
        <w:t xml:space="preserve">δημιουργούν την αίσθηση θεατρικών σκηνών είναι αρκετές. Ενδεικτικά: </w:t>
      </w:r>
      <w:r w:rsidR="00A712B4" w:rsidRPr="004B4AE1">
        <w:rPr>
          <w:rFonts w:ascii="Ubuntu" w:hAnsi="Ubuntu"/>
        </w:rPr>
        <w:t xml:space="preserve"> </w:t>
      </w:r>
    </w:p>
    <w:p w:rsidR="00A712B4" w:rsidRPr="004B4AE1" w:rsidRDefault="00A712B4" w:rsidP="00A712B4">
      <w:pPr>
        <w:pStyle w:val="a4"/>
        <w:ind w:left="767"/>
        <w:jc w:val="both"/>
        <w:rPr>
          <w:rFonts w:ascii="Ubuntu" w:hAnsi="Ubuntu"/>
        </w:rPr>
      </w:pPr>
      <w:r w:rsidRPr="004B4AE1">
        <w:rPr>
          <w:rFonts w:ascii="Ubuntu" w:hAnsi="Ubuntu"/>
        </w:rPr>
        <w:t>-Εικόνα της αγοράς</w:t>
      </w:r>
      <w:r w:rsidR="00902B72" w:rsidRPr="004B4AE1">
        <w:rPr>
          <w:rFonts w:ascii="Ubuntu" w:hAnsi="Ubuntu"/>
        </w:rPr>
        <w:t xml:space="preserve">: </w:t>
      </w:r>
      <w:r w:rsidRPr="004B4AE1">
        <w:rPr>
          <w:rFonts w:ascii="Ubuntu" w:hAnsi="Ubuntu"/>
        </w:rPr>
        <w:t>(</w:t>
      </w:r>
      <w:r w:rsidR="00902B72" w:rsidRPr="004B4AE1">
        <w:rPr>
          <w:rFonts w:ascii="Ubuntu" w:hAnsi="Ubuntu"/>
        </w:rPr>
        <w:t>στίχοι 1 – 7</w:t>
      </w:r>
      <w:r w:rsidRPr="004B4AE1">
        <w:rPr>
          <w:rFonts w:ascii="Ubuntu" w:hAnsi="Ubuntu"/>
        </w:rPr>
        <w:t>)</w:t>
      </w:r>
      <w:r w:rsidR="00683600" w:rsidRPr="004B4AE1">
        <w:rPr>
          <w:rFonts w:ascii="Ubuntu" w:hAnsi="Ubuntu"/>
        </w:rPr>
        <w:t xml:space="preserve"> </w:t>
      </w:r>
      <w:r w:rsidR="00902B72" w:rsidRPr="004B4AE1">
        <w:rPr>
          <w:rFonts w:ascii="Ubuntu" w:hAnsi="Ubuntu"/>
        </w:rPr>
        <w:t xml:space="preserve">Η ερώτηση και η απάντηση εισάγουν τον αναγνώστη στο κεντρικό πρόβλημα: οι </w:t>
      </w:r>
      <w:proofErr w:type="spellStart"/>
      <w:r w:rsidR="00902B72" w:rsidRPr="004B4AE1">
        <w:rPr>
          <w:rFonts w:ascii="Ubuntu" w:hAnsi="Ubuntu"/>
        </w:rPr>
        <w:t>ερωταπαντήσεις</w:t>
      </w:r>
      <w:proofErr w:type="spellEnd"/>
      <w:r w:rsidR="00902B72" w:rsidRPr="004B4AE1">
        <w:rPr>
          <w:rFonts w:ascii="Ubuntu" w:hAnsi="Ubuntu"/>
        </w:rPr>
        <w:t xml:space="preserve"> γίνονται από τους ίδιους τους υπηκόους της πολιτείας. Αυτός που ρωτάει έχει πλήρη άγνοια, ενώ οι συμπολίτες του τον ενημερώνουν για την άφιξη των Βαρβάρων. Η απραξία της Συγκλήτου, το πάγωμα κάθε πολιτικής ή άλλης δραστηριότητας (</w:t>
      </w:r>
      <w:proofErr w:type="spellStart"/>
      <w:r w:rsidR="00902B72" w:rsidRPr="004B4AE1">
        <w:rPr>
          <w:rFonts w:ascii="Ubuntu" w:hAnsi="Ubuntu"/>
        </w:rPr>
        <w:t>στιχ</w:t>
      </w:r>
      <w:proofErr w:type="spellEnd"/>
      <w:r w:rsidR="00902B72" w:rsidRPr="004B4AE1">
        <w:rPr>
          <w:rFonts w:ascii="Ubuntu" w:hAnsi="Ubuntu"/>
        </w:rPr>
        <w:t xml:space="preserve">. 3 – 4) αιτιολογείται από την αποδοχή της έλευσης των Βαρβάρων («οι βάρβαροι σαν έλθουν θα νομοθετήσουν»). Η έλευση των Βαρβάρων φαίνεται ως ένα αναπότρεπτο και αμετάκλητο γεγονός. Η ρωμαϊκή πολιτεία έχει αποδεχθεί την ήττα της. Μέσα από τις δύο πρώτες </w:t>
      </w:r>
      <w:proofErr w:type="spellStart"/>
      <w:r w:rsidR="00902B72" w:rsidRPr="004B4AE1">
        <w:rPr>
          <w:rFonts w:ascii="Ubuntu" w:hAnsi="Ubuntu"/>
        </w:rPr>
        <w:t>ερωταπαντήσεις</w:t>
      </w:r>
      <w:proofErr w:type="spellEnd"/>
      <w:r w:rsidR="00902B72" w:rsidRPr="004B4AE1">
        <w:rPr>
          <w:rFonts w:ascii="Ubuntu" w:hAnsi="Ubuntu"/>
        </w:rPr>
        <w:t xml:space="preserve">, </w:t>
      </w:r>
      <w:r w:rsidR="00902B72" w:rsidRPr="0075179F">
        <w:rPr>
          <w:rFonts w:ascii="Ubuntu" w:hAnsi="Ubuntu"/>
          <w:b/>
        </w:rPr>
        <w:t>φωτογραφίζεται το σκηνικό της «παγωμένης», αδρανούς πολιτείας και των ανθρώπων της</w:t>
      </w:r>
      <w:r w:rsidR="00902B72" w:rsidRPr="004B4AE1">
        <w:rPr>
          <w:rFonts w:ascii="Ubuntu" w:hAnsi="Ubuntu"/>
        </w:rPr>
        <w:t>.</w:t>
      </w:r>
      <w:r w:rsidR="00683600" w:rsidRPr="004B4AE1">
        <w:rPr>
          <w:rFonts w:ascii="Ubuntu" w:hAnsi="Ubuntu"/>
        </w:rPr>
        <w:t xml:space="preserve"> Με άλλα λόγια, η διάβρωση και η παρακμή του πολιτισμού έχουν προκαλέσει ένα γενικό αίσθημα εγκατάλειψης και αδιαφορίας. Η μόνη αλλαγή, έστω και αν αυτή θα σημάνει επιστροφή σε μια πιο πρωτόγονη κατάσταση, αναμένεται να έρθει από έξω, από τους «βαρβάρους», οι οποίοι στην προκείμενη περίπτωση αποτελούν ένα σύμβολο αλλαγής, όχι μια ιστορική πραγματικότητα.</w:t>
      </w:r>
      <w:r w:rsidRPr="004B4AE1">
        <w:rPr>
          <w:rFonts w:ascii="Ubuntu" w:hAnsi="Ubuntu"/>
        </w:rPr>
        <w:t xml:space="preserve"> </w:t>
      </w:r>
    </w:p>
    <w:p w:rsidR="00902B72" w:rsidRPr="004B4AE1" w:rsidRDefault="00A712B4" w:rsidP="00A712B4">
      <w:pPr>
        <w:pStyle w:val="a4"/>
        <w:ind w:left="767"/>
        <w:jc w:val="both"/>
        <w:rPr>
          <w:rFonts w:ascii="Ubuntu" w:hAnsi="Ubuntu"/>
        </w:rPr>
      </w:pPr>
      <w:r w:rsidRPr="004B4AE1">
        <w:rPr>
          <w:rFonts w:ascii="Ubuntu" w:hAnsi="Ubuntu"/>
        </w:rPr>
        <w:t>-Εικόνα των αξιωματούχων</w:t>
      </w:r>
      <w:r w:rsidR="00902B72" w:rsidRPr="004B4AE1">
        <w:rPr>
          <w:rFonts w:ascii="Ubuntu" w:hAnsi="Ubuntu"/>
        </w:rPr>
        <w:t>:</w:t>
      </w:r>
      <w:r w:rsidRPr="004B4AE1">
        <w:rPr>
          <w:rFonts w:ascii="Ubuntu" w:hAnsi="Ubuntu"/>
        </w:rPr>
        <w:t>(</w:t>
      </w:r>
      <w:r w:rsidR="00902B72" w:rsidRPr="004B4AE1">
        <w:rPr>
          <w:rFonts w:ascii="Ubuntu" w:hAnsi="Ubuntu"/>
        </w:rPr>
        <w:t xml:space="preserve"> στίχοι 16 – 27</w:t>
      </w:r>
      <w:r w:rsidRPr="004B4AE1">
        <w:rPr>
          <w:rFonts w:ascii="Ubuntu" w:hAnsi="Ubuntu"/>
        </w:rPr>
        <w:t xml:space="preserve">) </w:t>
      </w:r>
      <w:r w:rsidR="00F35513" w:rsidRPr="004B4AE1">
        <w:rPr>
          <w:rFonts w:ascii="Ubuntu" w:hAnsi="Ubuntu"/>
        </w:rPr>
        <w:t xml:space="preserve">Η πικρή ειρωνεία του ποιήματος είναι έκδηλη πλέον. Οι επίσημοι φορείς της πολιτείας, οι ύπατοι και οι πραίτορες στολίζονται με τα επίσημα ρούχα τους για την υποδοχή των Βαρβάρων. Οι «κόκκινες», οι «κεντημένες </w:t>
      </w:r>
      <w:proofErr w:type="spellStart"/>
      <w:r w:rsidR="00F35513" w:rsidRPr="004B4AE1">
        <w:rPr>
          <w:rFonts w:ascii="Ubuntu" w:hAnsi="Ubuntu"/>
        </w:rPr>
        <w:t>τόγες</w:t>
      </w:r>
      <w:proofErr w:type="spellEnd"/>
      <w:r w:rsidR="00F35513" w:rsidRPr="004B4AE1">
        <w:rPr>
          <w:rFonts w:ascii="Ubuntu" w:hAnsi="Ubuntu"/>
        </w:rPr>
        <w:t xml:space="preserve">», τα λαμπερά κοσμήματα, τα πλούσια μπαστούνια που περιγράφονται στους </w:t>
      </w:r>
      <w:proofErr w:type="spellStart"/>
      <w:r w:rsidR="00F35513" w:rsidRPr="004B4AE1">
        <w:rPr>
          <w:rFonts w:ascii="Ubuntu" w:hAnsi="Ubuntu"/>
        </w:rPr>
        <w:t>στιχ</w:t>
      </w:r>
      <w:proofErr w:type="spellEnd"/>
      <w:r w:rsidR="00F35513" w:rsidRPr="004B4AE1">
        <w:rPr>
          <w:rFonts w:ascii="Ubuntu" w:hAnsi="Ubuntu"/>
        </w:rPr>
        <w:t>. 17 – 21 είναι όλα δείγματα του πλούτου της πολιτείας. Η αναφορά στους πολύτιμους λίθους και στα περίτεχνα σκαλίσματα εισάγει ένα στοιχείο πικρής διαπόμπευσης των επισήμων, αφού η αγωνία των επισήμων είναι να «θαμπώσουν» τους Βαρβάρους (</w:t>
      </w:r>
      <w:proofErr w:type="spellStart"/>
      <w:r w:rsidR="00F35513" w:rsidRPr="004B4AE1">
        <w:rPr>
          <w:rFonts w:ascii="Ubuntu" w:hAnsi="Ubuntu"/>
        </w:rPr>
        <w:t>στιχ</w:t>
      </w:r>
      <w:proofErr w:type="spellEnd"/>
      <w:r w:rsidR="00F35513" w:rsidRPr="004B4AE1">
        <w:rPr>
          <w:rFonts w:ascii="Ubuntu" w:hAnsi="Ubuntu"/>
        </w:rPr>
        <w:t>. 23). Οι διανοούμενοι της πολιτείας, οι ρήτορες, είναι ίσως οι μόνοι που συνειδητοποιούν την τραγική μοίρα της πολιτείας κι έτσι δεν εμφανίζονται στην αγορά να μιλήσουν. Εξάλλου, οι Βάρβαροι «</w:t>
      </w:r>
      <w:proofErr w:type="spellStart"/>
      <w:r w:rsidR="00F35513" w:rsidRPr="004B4AE1">
        <w:rPr>
          <w:rFonts w:ascii="Ubuntu" w:hAnsi="Ubuntu"/>
        </w:rPr>
        <w:t>βαριούντ</w:t>
      </w:r>
      <w:proofErr w:type="spellEnd"/>
      <w:r w:rsidR="00F35513" w:rsidRPr="004B4AE1">
        <w:rPr>
          <w:rFonts w:ascii="Ubuntu" w:hAnsi="Ubuntu"/>
        </w:rPr>
        <w:t>’ ευφράδειες και δημηγορίες» (</w:t>
      </w:r>
      <w:proofErr w:type="spellStart"/>
      <w:r w:rsidR="00F35513" w:rsidRPr="004B4AE1">
        <w:rPr>
          <w:rFonts w:ascii="Ubuntu" w:hAnsi="Ubuntu"/>
        </w:rPr>
        <w:t>στιχ</w:t>
      </w:r>
      <w:proofErr w:type="spellEnd"/>
      <w:r w:rsidR="00F35513" w:rsidRPr="004B4AE1">
        <w:rPr>
          <w:rFonts w:ascii="Ubuntu" w:hAnsi="Ubuntu"/>
        </w:rPr>
        <w:t>. 27). Η διανόηση, η πνευματικότητα έχουν ήδη απονεκρωθεί στη ρωμαϊκή πολιτεία.</w:t>
      </w:r>
    </w:p>
    <w:p w:rsidR="009E7432" w:rsidRPr="004B4AE1" w:rsidRDefault="009E7432" w:rsidP="009057C3">
      <w:pPr>
        <w:jc w:val="center"/>
        <w:rPr>
          <w:rFonts w:ascii="Ubuntu" w:hAnsi="Ubuntu"/>
        </w:rPr>
      </w:pPr>
      <w:r w:rsidRPr="004B4AE1">
        <w:rPr>
          <w:rFonts w:ascii="Ubuntu" w:hAnsi="Ubuntu"/>
          <w:noProof/>
          <w:lang w:eastAsia="el-GR"/>
        </w:rPr>
        <w:lastRenderedPageBreak/>
        <w:drawing>
          <wp:inline distT="0" distB="0" distL="0" distR="0">
            <wp:extent cx="2964180" cy="4019550"/>
            <wp:effectExtent l="0" t="0" r="7620" b="0"/>
            <wp:docPr id="3" name="Εικόνα 3" descr="kava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vaf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4180" cy="4019550"/>
                    </a:xfrm>
                    <a:prstGeom prst="rect">
                      <a:avLst/>
                    </a:prstGeom>
                    <a:noFill/>
                    <a:ln>
                      <a:noFill/>
                    </a:ln>
                  </pic:spPr>
                </pic:pic>
              </a:graphicData>
            </a:graphic>
          </wp:inline>
        </w:drawing>
      </w:r>
    </w:p>
    <w:p w:rsidR="00A712B4" w:rsidRPr="004B4AE1" w:rsidRDefault="00A712B4" w:rsidP="00F35513">
      <w:pPr>
        <w:jc w:val="both"/>
        <w:rPr>
          <w:rFonts w:ascii="Ubuntu" w:hAnsi="Ubuntu"/>
        </w:rPr>
      </w:pPr>
    </w:p>
    <w:p w:rsidR="00A712B4" w:rsidRPr="004B4AE1" w:rsidRDefault="00A712B4" w:rsidP="00A712B4">
      <w:pPr>
        <w:rPr>
          <w:rFonts w:ascii="Ubuntu" w:hAnsi="Ubuntu"/>
          <w:b/>
        </w:rPr>
      </w:pPr>
      <w:r w:rsidRPr="004B4AE1">
        <w:rPr>
          <w:rFonts w:ascii="Ubuntu" w:hAnsi="Ubuntu"/>
          <w:b/>
        </w:rPr>
        <w:t>3</w:t>
      </w:r>
      <w:r w:rsidRPr="004B4AE1">
        <w:rPr>
          <w:rFonts w:ascii="Ubuntu" w:hAnsi="Ubuntu"/>
          <w:b/>
          <w:vertAlign w:val="superscript"/>
        </w:rPr>
        <w:t>η</w:t>
      </w:r>
      <w:r w:rsidRPr="004B4AE1">
        <w:rPr>
          <w:rFonts w:ascii="Ubuntu" w:hAnsi="Ubuntu"/>
          <w:b/>
        </w:rPr>
        <w:t xml:space="preserve"> Δραστηριότητα</w:t>
      </w:r>
    </w:p>
    <w:p w:rsidR="00A712B4" w:rsidRPr="004B4AE1" w:rsidRDefault="00A712B4" w:rsidP="00A712B4">
      <w:pPr>
        <w:jc w:val="both"/>
        <w:rPr>
          <w:rFonts w:ascii="Ubuntu" w:hAnsi="Ubuntu" w:cs="Microsoft Sans Serif"/>
        </w:rPr>
      </w:pPr>
      <w:r w:rsidRPr="004B4AE1">
        <w:rPr>
          <w:rFonts w:ascii="Ubuntu" w:hAnsi="Ubuntu" w:cs="Microsoft Sans Serif"/>
        </w:rPr>
        <w:t xml:space="preserve">Ο άνθρωπος σήμερα βιώνει καταστάσεις </w:t>
      </w:r>
      <w:proofErr w:type="spellStart"/>
      <w:r w:rsidRPr="004B4AE1">
        <w:rPr>
          <w:rFonts w:ascii="Ubuntu" w:hAnsi="Ubuntu" w:cs="Microsoft Sans Serif"/>
        </w:rPr>
        <w:t>αγχογόνες</w:t>
      </w:r>
      <w:proofErr w:type="spellEnd"/>
      <w:r w:rsidRPr="004B4AE1">
        <w:rPr>
          <w:rFonts w:ascii="Ubuntu" w:hAnsi="Ubuntu" w:cs="Microsoft Sans Serif"/>
        </w:rPr>
        <w:t>. Ζει καθημερινά σε συνθήκες άγχους, πίεσης και έντασης. Έχει ανάγκη, λοιπόν, περισσότερο από ποτέ να απολαύσει τα αγαθά του αθλητισμού τόσο ως συμμετέχων σε αθλητικές δραστηριότητες όσο και ως θεατής. Ανάγκη και δικαίωμα, όχι πολυτέλεια.</w:t>
      </w:r>
      <w:r w:rsidR="009E5681" w:rsidRPr="004B4AE1">
        <w:rPr>
          <w:rFonts w:ascii="Ubuntu" w:hAnsi="Ubuntu" w:cs="Microsoft Sans Serif"/>
        </w:rPr>
        <w:t xml:space="preserve"> Ολοφάνερη είναι, όμως, σήμερα η καταστρατήγηση και αυτού του δικαιώματος.</w:t>
      </w:r>
      <w:r w:rsidR="009E5681" w:rsidRPr="004B4AE1">
        <w:rPr>
          <w:rFonts w:ascii="Ubuntu" w:hAnsi="Ubuntu"/>
          <w:b/>
          <w:bCs/>
        </w:rPr>
        <w:t xml:space="preserve"> </w:t>
      </w:r>
      <w:r w:rsidR="009E5681" w:rsidRPr="004B4AE1">
        <w:rPr>
          <w:rFonts w:ascii="Ubuntu" w:hAnsi="Ubuntu" w:cs="Microsoft Sans Serif"/>
          <w:bCs/>
        </w:rPr>
        <w:t>Τα τελευταία χρόνια παρατηρείται στον χώρο του ελληνικού αθλητισμού</w:t>
      </w:r>
      <w:r w:rsidR="009E5681" w:rsidRPr="004B4AE1">
        <w:rPr>
          <w:rFonts w:ascii="Ubuntu" w:hAnsi="Ubuntu" w:cs="Microsoft Sans Serif"/>
        </w:rPr>
        <w:t xml:space="preserve"> -ιδιαιτέρως του ποδοσφαίρου- ένα δυσάρεστο φαινόμενο παθογένειας, που επηρεάζει έμμεσα όλη την ελληνική κοινωνία. Πρόκειται για το φαινόμενο της </w:t>
      </w:r>
      <w:proofErr w:type="spellStart"/>
      <w:r w:rsidR="009E5681" w:rsidRPr="004B4AE1">
        <w:rPr>
          <w:rFonts w:ascii="Ubuntu" w:hAnsi="Ubuntu" w:cs="Microsoft Sans Serif"/>
        </w:rPr>
        <w:t>οπαδικής</w:t>
      </w:r>
      <w:proofErr w:type="spellEnd"/>
      <w:r w:rsidR="009E5681" w:rsidRPr="004B4AE1">
        <w:rPr>
          <w:rFonts w:ascii="Ubuntu" w:hAnsi="Ubuntu" w:cs="Microsoft Sans Serif"/>
        </w:rPr>
        <w:t xml:space="preserve"> βίας, που ενώ φαίνεται τα τελευταία 20 χρόνια να έχει </w:t>
      </w:r>
      <w:r w:rsidR="0075179F" w:rsidRPr="004B4AE1">
        <w:rPr>
          <w:rFonts w:ascii="Ubuntu" w:hAnsi="Ubuntu" w:cs="Microsoft Sans Serif"/>
        </w:rPr>
        <w:t>εξαλειφθεί</w:t>
      </w:r>
      <w:r w:rsidR="009E5681" w:rsidRPr="004B4AE1">
        <w:rPr>
          <w:rFonts w:ascii="Ubuntu" w:hAnsi="Ubuntu" w:cs="Microsoft Sans Serif"/>
        </w:rPr>
        <w:t xml:space="preserve"> στην Ευρώπη, στην </w:t>
      </w:r>
      <w:r w:rsidR="0075179F">
        <w:rPr>
          <w:rFonts w:ascii="Ubuntu" w:hAnsi="Ubuntu" w:cs="Microsoft Sans Serif"/>
        </w:rPr>
        <w:t>χώρα μας διαιωνίζεται και γίνεται</w:t>
      </w:r>
      <w:r w:rsidR="009E5681" w:rsidRPr="004B4AE1">
        <w:rPr>
          <w:rFonts w:ascii="Ubuntu" w:hAnsi="Ubuntu" w:cs="Microsoft Sans Serif"/>
        </w:rPr>
        <w:t xml:space="preserve"> κομμάτι της... </w:t>
      </w:r>
      <w:proofErr w:type="spellStart"/>
      <w:r w:rsidR="009E5681" w:rsidRPr="004B4AE1">
        <w:rPr>
          <w:rFonts w:ascii="Ubuntu" w:hAnsi="Ubuntu" w:cs="Microsoft Sans Serif"/>
        </w:rPr>
        <w:t>οπαδικής</w:t>
      </w:r>
      <w:proofErr w:type="spellEnd"/>
      <w:r w:rsidR="009E5681" w:rsidRPr="004B4AE1">
        <w:rPr>
          <w:rFonts w:ascii="Ubuntu" w:hAnsi="Ubuntu" w:cs="Microsoft Sans Serif"/>
        </w:rPr>
        <w:t xml:space="preserve"> κουλτούρας.. </w:t>
      </w:r>
      <w:r w:rsidRPr="004B4AE1">
        <w:rPr>
          <w:rFonts w:ascii="Ubuntu" w:hAnsi="Ubuntu" w:cs="Microsoft Sans Serif"/>
        </w:rPr>
        <w:t xml:space="preserve"> </w:t>
      </w:r>
      <w:r w:rsidR="008A5554" w:rsidRPr="004B4AE1">
        <w:rPr>
          <w:rFonts w:ascii="Ubuntu" w:hAnsi="Ubuntu" w:cs="Microsoft Sans Serif"/>
        </w:rPr>
        <w:t>Οι οπαδοί καταφεύγουν στις ομάδες και τις υποστηρίζουν με αφοσίωση, αναζητώντας συχνά ένα μέσο κοινωνικοποίησης, ένα χώρο χαμηλών απαιτήσεων στον οποίο να μπορούν να ενταχθούν και να αισθανθούν πως ανήκουν. Η απουσία λοιπών ενδιαφερόντων ή ουσιαστικών προσωπικών επιδιώξεων, αφήνει το άτομο έκθετο σε αντίστοιχες επιρροές που το δελεάζουν με την υπόσχεση της συντροφικότητας και της αποδοχής. Κυριαρχεί η ψυχολογία του όχλου μεταξύ των φανατικών οπαδών</w:t>
      </w:r>
      <w:r w:rsidR="009E5681" w:rsidRPr="004B4AE1">
        <w:rPr>
          <w:rFonts w:ascii="Ubuntu" w:hAnsi="Ubuntu" w:cs="Microsoft Sans Serif"/>
        </w:rPr>
        <w:t xml:space="preserve"> </w:t>
      </w:r>
      <w:r w:rsidR="008A5554" w:rsidRPr="004B4AE1">
        <w:rPr>
          <w:rFonts w:ascii="Ubuntu" w:hAnsi="Ubuntu" w:cs="Microsoft Sans Serif"/>
        </w:rPr>
        <w:t>κατά τη διάρκεια των αγώνων. Είναι, μάλιστα, τέτοια η πίεση που ασκεί η μαζική δράση, ώστε η ψυχολογία του όχλου επηρεάζει και παρασύρει ακόμη κι εκείνους που είναι πιο μετριοπαθείς και πιο ψύχραιμοι.</w:t>
      </w:r>
      <w:r w:rsidR="009E5681" w:rsidRPr="004B4AE1">
        <w:rPr>
          <w:rFonts w:ascii="Ubuntu" w:hAnsi="Ubuntu" w:cs="Microsoft Sans Serif"/>
        </w:rPr>
        <w:t xml:space="preserve"> </w:t>
      </w:r>
      <w:r w:rsidRPr="004B4AE1">
        <w:rPr>
          <w:rFonts w:ascii="Ubuntu" w:hAnsi="Ubuntu" w:cs="Microsoft Sans Serif"/>
        </w:rPr>
        <w:t>Γι’ αυτό όλοι οι αρμόδιοι φορείς οφείλουν να σκύψουν με σύνεση στο πρόβλημα και να κάνουν ό,τι μπορούν για να ξεπεραστεί η κρίση στο χώρο του αθλητισμού.</w:t>
      </w:r>
    </w:p>
    <w:p w:rsidR="00A712B4" w:rsidRPr="004B4AE1" w:rsidRDefault="00A712B4" w:rsidP="00A712B4">
      <w:pPr>
        <w:rPr>
          <w:rFonts w:ascii="Ubuntu" w:hAnsi="Ubuntu"/>
          <w:b/>
        </w:rPr>
      </w:pPr>
    </w:p>
    <w:p w:rsidR="00A712B4" w:rsidRPr="004B4AE1" w:rsidRDefault="00A712B4" w:rsidP="00F35513">
      <w:pPr>
        <w:jc w:val="both"/>
        <w:rPr>
          <w:rFonts w:ascii="Ubuntu" w:hAnsi="Ubuntu"/>
        </w:rPr>
      </w:pPr>
    </w:p>
    <w:sectPr w:rsidR="00A712B4" w:rsidRPr="004B4AE1" w:rsidSect="009E7B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panose1 w:val="020B0504030602030204"/>
    <w:charset w:val="A1"/>
    <w:family w:val="swiss"/>
    <w:pitch w:val="variable"/>
    <w:sig w:usb0="E00002FF" w:usb1="5000205B"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47604"/>
    <w:multiLevelType w:val="hybridMultilevel"/>
    <w:tmpl w:val="8A42A33E"/>
    <w:lvl w:ilvl="0" w:tplc="0408001B">
      <w:start w:val="1"/>
      <w:numFmt w:val="lowerRoman"/>
      <w:lvlText w:val="%1."/>
      <w:lvlJc w:val="right"/>
      <w:pPr>
        <w:ind w:left="767" w:hanging="360"/>
      </w:pPr>
    </w:lvl>
    <w:lvl w:ilvl="1" w:tplc="04080019" w:tentative="1">
      <w:start w:val="1"/>
      <w:numFmt w:val="lowerLetter"/>
      <w:lvlText w:val="%2."/>
      <w:lvlJc w:val="left"/>
      <w:pPr>
        <w:ind w:left="1487" w:hanging="360"/>
      </w:pPr>
    </w:lvl>
    <w:lvl w:ilvl="2" w:tplc="0408001B" w:tentative="1">
      <w:start w:val="1"/>
      <w:numFmt w:val="lowerRoman"/>
      <w:lvlText w:val="%3."/>
      <w:lvlJc w:val="right"/>
      <w:pPr>
        <w:ind w:left="2207" w:hanging="180"/>
      </w:pPr>
    </w:lvl>
    <w:lvl w:ilvl="3" w:tplc="0408000F" w:tentative="1">
      <w:start w:val="1"/>
      <w:numFmt w:val="decimal"/>
      <w:lvlText w:val="%4."/>
      <w:lvlJc w:val="left"/>
      <w:pPr>
        <w:ind w:left="2927" w:hanging="360"/>
      </w:pPr>
    </w:lvl>
    <w:lvl w:ilvl="4" w:tplc="04080019" w:tentative="1">
      <w:start w:val="1"/>
      <w:numFmt w:val="lowerLetter"/>
      <w:lvlText w:val="%5."/>
      <w:lvlJc w:val="left"/>
      <w:pPr>
        <w:ind w:left="3647" w:hanging="360"/>
      </w:pPr>
    </w:lvl>
    <w:lvl w:ilvl="5" w:tplc="0408001B" w:tentative="1">
      <w:start w:val="1"/>
      <w:numFmt w:val="lowerRoman"/>
      <w:lvlText w:val="%6."/>
      <w:lvlJc w:val="right"/>
      <w:pPr>
        <w:ind w:left="4367" w:hanging="180"/>
      </w:pPr>
    </w:lvl>
    <w:lvl w:ilvl="6" w:tplc="0408000F" w:tentative="1">
      <w:start w:val="1"/>
      <w:numFmt w:val="decimal"/>
      <w:lvlText w:val="%7."/>
      <w:lvlJc w:val="left"/>
      <w:pPr>
        <w:ind w:left="5087" w:hanging="360"/>
      </w:pPr>
    </w:lvl>
    <w:lvl w:ilvl="7" w:tplc="04080019" w:tentative="1">
      <w:start w:val="1"/>
      <w:numFmt w:val="lowerLetter"/>
      <w:lvlText w:val="%8."/>
      <w:lvlJc w:val="left"/>
      <w:pPr>
        <w:ind w:left="5807" w:hanging="360"/>
      </w:pPr>
    </w:lvl>
    <w:lvl w:ilvl="8" w:tplc="0408001B" w:tentative="1">
      <w:start w:val="1"/>
      <w:numFmt w:val="lowerRoman"/>
      <w:lvlText w:val="%9."/>
      <w:lvlJc w:val="right"/>
      <w:pPr>
        <w:ind w:left="6527" w:hanging="180"/>
      </w:pPr>
    </w:lvl>
  </w:abstractNum>
  <w:abstractNum w:abstractNumId="1">
    <w:nsid w:val="304D3421"/>
    <w:multiLevelType w:val="hybridMultilevel"/>
    <w:tmpl w:val="AFD62C88"/>
    <w:lvl w:ilvl="0" w:tplc="0408001B">
      <w:start w:val="1"/>
      <w:numFmt w:val="lowerRoman"/>
      <w:lvlText w:val="%1."/>
      <w:lvlJc w:val="right"/>
      <w:pPr>
        <w:ind w:left="767" w:hanging="360"/>
      </w:pPr>
    </w:lvl>
    <w:lvl w:ilvl="1" w:tplc="04080019" w:tentative="1">
      <w:start w:val="1"/>
      <w:numFmt w:val="lowerLetter"/>
      <w:lvlText w:val="%2."/>
      <w:lvlJc w:val="left"/>
      <w:pPr>
        <w:ind w:left="1487" w:hanging="360"/>
      </w:pPr>
    </w:lvl>
    <w:lvl w:ilvl="2" w:tplc="0408001B" w:tentative="1">
      <w:start w:val="1"/>
      <w:numFmt w:val="lowerRoman"/>
      <w:lvlText w:val="%3."/>
      <w:lvlJc w:val="right"/>
      <w:pPr>
        <w:ind w:left="2207" w:hanging="180"/>
      </w:pPr>
    </w:lvl>
    <w:lvl w:ilvl="3" w:tplc="0408000F" w:tentative="1">
      <w:start w:val="1"/>
      <w:numFmt w:val="decimal"/>
      <w:lvlText w:val="%4."/>
      <w:lvlJc w:val="left"/>
      <w:pPr>
        <w:ind w:left="2927" w:hanging="360"/>
      </w:pPr>
    </w:lvl>
    <w:lvl w:ilvl="4" w:tplc="04080019" w:tentative="1">
      <w:start w:val="1"/>
      <w:numFmt w:val="lowerLetter"/>
      <w:lvlText w:val="%5."/>
      <w:lvlJc w:val="left"/>
      <w:pPr>
        <w:ind w:left="3647" w:hanging="360"/>
      </w:pPr>
    </w:lvl>
    <w:lvl w:ilvl="5" w:tplc="0408001B" w:tentative="1">
      <w:start w:val="1"/>
      <w:numFmt w:val="lowerRoman"/>
      <w:lvlText w:val="%6."/>
      <w:lvlJc w:val="right"/>
      <w:pPr>
        <w:ind w:left="4367" w:hanging="180"/>
      </w:pPr>
    </w:lvl>
    <w:lvl w:ilvl="6" w:tplc="0408000F" w:tentative="1">
      <w:start w:val="1"/>
      <w:numFmt w:val="decimal"/>
      <w:lvlText w:val="%7."/>
      <w:lvlJc w:val="left"/>
      <w:pPr>
        <w:ind w:left="5087" w:hanging="360"/>
      </w:pPr>
    </w:lvl>
    <w:lvl w:ilvl="7" w:tplc="04080019" w:tentative="1">
      <w:start w:val="1"/>
      <w:numFmt w:val="lowerLetter"/>
      <w:lvlText w:val="%8."/>
      <w:lvlJc w:val="left"/>
      <w:pPr>
        <w:ind w:left="5807" w:hanging="360"/>
      </w:pPr>
    </w:lvl>
    <w:lvl w:ilvl="8" w:tplc="0408001B" w:tentative="1">
      <w:start w:val="1"/>
      <w:numFmt w:val="lowerRoman"/>
      <w:lvlText w:val="%9."/>
      <w:lvlJc w:val="right"/>
      <w:pPr>
        <w:ind w:left="6527" w:hanging="180"/>
      </w:pPr>
    </w:lvl>
  </w:abstractNum>
  <w:abstractNum w:abstractNumId="2">
    <w:nsid w:val="41B915C8"/>
    <w:multiLevelType w:val="hybridMultilevel"/>
    <w:tmpl w:val="A05205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A1C67AD"/>
    <w:multiLevelType w:val="hybridMultilevel"/>
    <w:tmpl w:val="C68A278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4B03ADF"/>
    <w:multiLevelType w:val="hybridMultilevel"/>
    <w:tmpl w:val="2186886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4E"/>
    <w:rsid w:val="0011304E"/>
    <w:rsid w:val="001819B3"/>
    <w:rsid w:val="00182F5E"/>
    <w:rsid w:val="003849E2"/>
    <w:rsid w:val="003C2C37"/>
    <w:rsid w:val="004750F7"/>
    <w:rsid w:val="00485968"/>
    <w:rsid w:val="004B4AE1"/>
    <w:rsid w:val="004E5773"/>
    <w:rsid w:val="005009AD"/>
    <w:rsid w:val="005454F2"/>
    <w:rsid w:val="00637ACE"/>
    <w:rsid w:val="006569E1"/>
    <w:rsid w:val="00683600"/>
    <w:rsid w:val="00713557"/>
    <w:rsid w:val="0075179F"/>
    <w:rsid w:val="007C1114"/>
    <w:rsid w:val="008A5554"/>
    <w:rsid w:val="00902B72"/>
    <w:rsid w:val="009057C3"/>
    <w:rsid w:val="009E5681"/>
    <w:rsid w:val="009E7432"/>
    <w:rsid w:val="009E7BD6"/>
    <w:rsid w:val="00A712B4"/>
    <w:rsid w:val="00A74F60"/>
    <w:rsid w:val="00B32E22"/>
    <w:rsid w:val="00D35828"/>
    <w:rsid w:val="00D858C7"/>
    <w:rsid w:val="00F35513"/>
    <w:rsid w:val="00F35FD5"/>
    <w:rsid w:val="00F47709"/>
    <w:rsid w:val="00F7773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5EB2C-00E1-4778-A582-BF9A3BC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009AD"/>
    <w:rPr>
      <w:color w:val="0563C1" w:themeColor="hyperlink"/>
      <w:u w:val="single"/>
    </w:rPr>
  </w:style>
  <w:style w:type="paragraph" w:styleId="a3">
    <w:name w:val="Intense Quote"/>
    <w:basedOn w:val="a"/>
    <w:next w:val="a"/>
    <w:link w:val="Char"/>
    <w:uiPriority w:val="30"/>
    <w:qFormat/>
    <w:rsid w:val="00A74F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
    <w:name w:val="Έντονο απόσπασμα Char"/>
    <w:basedOn w:val="a0"/>
    <w:link w:val="a3"/>
    <w:uiPriority w:val="30"/>
    <w:rsid w:val="00A74F60"/>
    <w:rPr>
      <w:i/>
      <w:iCs/>
      <w:color w:val="4472C4" w:themeColor="accent1"/>
    </w:rPr>
  </w:style>
  <w:style w:type="paragraph" w:styleId="a4">
    <w:name w:val="List Paragraph"/>
    <w:basedOn w:val="a"/>
    <w:uiPriority w:val="34"/>
    <w:qFormat/>
    <w:rsid w:val="00A74F60"/>
    <w:pPr>
      <w:ind w:left="720"/>
      <w:contextualSpacing/>
    </w:pPr>
  </w:style>
  <w:style w:type="paragraph" w:styleId="a5">
    <w:name w:val="Balloon Text"/>
    <w:basedOn w:val="a"/>
    <w:link w:val="Char0"/>
    <w:uiPriority w:val="99"/>
    <w:semiHidden/>
    <w:unhideWhenUsed/>
    <w:rsid w:val="00182F5E"/>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82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6538">
      <w:bodyDiv w:val="1"/>
      <w:marLeft w:val="0"/>
      <w:marRight w:val="0"/>
      <w:marTop w:val="0"/>
      <w:marBottom w:val="0"/>
      <w:divBdr>
        <w:top w:val="none" w:sz="0" w:space="0" w:color="auto"/>
        <w:left w:val="none" w:sz="0" w:space="0" w:color="auto"/>
        <w:bottom w:val="none" w:sz="0" w:space="0" w:color="auto"/>
        <w:right w:val="none" w:sz="0" w:space="0" w:color="auto"/>
      </w:divBdr>
    </w:div>
    <w:div w:id="17301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school.minedu.gov.gr/modules/ebook/show.php/DSGL-A111/251/1851,60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gitalschool.minedu.gov.gr/modules/ebook/show.php/DSGL-A111/251/1851,6057/"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gitalschool.minedu.gov.gr/modules/ebook/show.php/DSGL-A111/251/1851,6057/" TargetMode="External"/><Relationship Id="rId11" Type="http://schemas.openxmlformats.org/officeDocument/2006/relationships/hyperlink" Target="http://digitalschool.minedu.gov.gr/modules/ebook/show.php/DSGL-A111/251/1851,6057/" TargetMode="External"/><Relationship Id="rId5" Type="http://schemas.openxmlformats.org/officeDocument/2006/relationships/webSettings" Target="webSettings.xml"/><Relationship Id="rId10" Type="http://schemas.openxmlformats.org/officeDocument/2006/relationships/hyperlink" Target="http://digitalschool.minedu.gov.gr/modules/ebook/show.php/DSGL-A111/251/1851,6057/" TargetMode="External"/><Relationship Id="rId4" Type="http://schemas.openxmlformats.org/officeDocument/2006/relationships/settings" Target="settings.xml"/><Relationship Id="rId9" Type="http://schemas.openxmlformats.org/officeDocument/2006/relationships/hyperlink" Target="http://digitalschool.minedu.gov.gr/modules/ebook/show.php/DSGL-A111/251/1851,6057/"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8B05-C6FA-4FC7-876A-3CA72CB3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2938</Words>
  <Characters>15868</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Vouvaki</dc:creator>
  <cp:keywords/>
  <dc:description/>
  <cp:lastModifiedBy>Windows User</cp:lastModifiedBy>
  <cp:revision>5</cp:revision>
  <dcterms:created xsi:type="dcterms:W3CDTF">2019-04-17T06:58:00Z</dcterms:created>
  <dcterms:modified xsi:type="dcterms:W3CDTF">2019-04-17T13:28:00Z</dcterms:modified>
</cp:coreProperties>
</file>